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长安中学2020—2021学年第一学期</w:t>
      </w:r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3～4周工作计划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2020．9．14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迎接责任督学检查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义务教育优质均衡整改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义务教育优质均衡、现代化监测、标准化监测数据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做好2020年9月养老金职业年金上报工作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做好2020年9月医疗保险上报工作（核减过静）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14/9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做好2020.07公积金、逐月住房补贴调整工作（9月14日）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完成2020-2021学年社区教育聘任名册（9月20日前）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22/9下午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完成2020-2021学年长安中学聘任名册（9月22日下午）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做好工作岗位变动人员工资调整工作（缪、徐）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核定2020-2021学年编制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完成2020年高一级职称申报中高级教师的申报（9月22日前）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做好2020-2021学年教职工使用情况调查工作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做好满意度调查工作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抽空开展干部人事档案专项审核工作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18/9前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为学籍管理全省联网做好本校每个学生（包括借读生）的学籍审核和数据上报工作</w:t>
            </w:r>
            <w:r>
              <w:rPr>
                <w:rFonts w:hint="eastAsia" w:ascii="宋体" w:hAnsi="宋体"/>
                <w:szCs w:val="21"/>
              </w:rPr>
              <w:t>（9月18日前）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统计2020届初三毕业生升学就读情况并上报区局教育科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汇总各教研组本学期教学进度和教学计划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各教研组长、备课组长根据校教学工作会议精神，正常开展教研活动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图书馆退书，统计免费人数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教务处全体人员深入一线，共同参与教研组、备课组活动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召开第二次教务例会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安排好外出学习、开会及请假教师课务，正常教学秩序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做好初中各班的喇叭、多媒体、操场的喇叭与广播系统常规维护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做好新教师、轮岗教师配备电脑的安装、使用及各教师和学生机房电脑的维护工作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初一学生完成江苏省中小学语音学习系统注册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督促新增电话的申请安装工作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完成9月督导的检查材料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各教研组积极推进《基于课堂教学行为改善的初中自然分层教学深化研究》子课题研究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行政及教学骨干深入课堂，随堂听课调研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（1）组织开展2020年“我的书屋我的梦”农村少年儿童阅读实践活动（语文组）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（2）组织推进第23届全国推广普通话宣传周无锡市系列活动（语文组）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（3）2020年无锡市教育科研论文评选活动（9月18日前)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（4）2020年度无锡市教育学会优秀教育科研论文评选活动（9月25日前)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（5）2020年无锡市中学政治学科论文评比活动（9月25日前）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16/10前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（6）“惠风杯”惠山区2020年度秋学期优秀教育教学论文及随笔评选活动（10月16日前)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25/10前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（7）2020年度无锡市优秀陶研论文评选活动（10月25日前)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筹备开展“与新中国共成长，争当新时代崇素学子”庆祝新中国成立71周年系列主题活动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强化校园安全工作，落实巡查专项工作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迎接省教育厅、市教育局对校园安全抽查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新学期班级、年级、校级家委会组织的建立和完善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14/9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召开学生会干部会议，常规检查正常化</w:t>
            </w:r>
            <w:r>
              <w:rPr>
                <w:rFonts w:hint="eastAsia" w:ascii="宋体" w:hAnsi="宋体" w:cs="宋体"/>
                <w:szCs w:val="21"/>
              </w:rPr>
              <w:t>。（9月14日）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初一新生分班拍摄照片。（9月15日）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18/9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推荐、上报市“最美中学生”评选（9月18日）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22/9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开展我校红十字应急疏散演练。（9月22日）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9月份班主任工作常规考核（9月30日）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9月份团队角评比（9月25日）、校园之星评比（9月底）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为初一新生办理学生证（9月底完成）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推进年级组文化和宿舍文化的建设工作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初一、初二完成寄宿生的申请和宿舍安排工作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推进各班班级名片制作、各班共和国英模人物展板制作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做好寄宿生入住后后勤保障工作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联系名厨亮灶摄像头安装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完成五常法制度上墙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做好云平台教室建设协调工作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完成电脑房吊顶建设工作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完成危化品库改造工作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做好化学实验室药品采购工作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50E3"/>
    <w:rsid w:val="00027784"/>
    <w:rsid w:val="00035364"/>
    <w:rsid w:val="0005173E"/>
    <w:rsid w:val="00063596"/>
    <w:rsid w:val="000676B7"/>
    <w:rsid w:val="00070C94"/>
    <w:rsid w:val="000749FD"/>
    <w:rsid w:val="000A4F14"/>
    <w:rsid w:val="000C3179"/>
    <w:rsid w:val="000E5DD1"/>
    <w:rsid w:val="00117F3C"/>
    <w:rsid w:val="001233E0"/>
    <w:rsid w:val="0013773F"/>
    <w:rsid w:val="00143383"/>
    <w:rsid w:val="0014656F"/>
    <w:rsid w:val="00164F1B"/>
    <w:rsid w:val="00166A38"/>
    <w:rsid w:val="00170EC8"/>
    <w:rsid w:val="00172294"/>
    <w:rsid w:val="00173105"/>
    <w:rsid w:val="00175732"/>
    <w:rsid w:val="0017608B"/>
    <w:rsid w:val="00177376"/>
    <w:rsid w:val="0019234A"/>
    <w:rsid w:val="00195AB5"/>
    <w:rsid w:val="001A1F9D"/>
    <w:rsid w:val="001E3350"/>
    <w:rsid w:val="001E4C96"/>
    <w:rsid w:val="001F233C"/>
    <w:rsid w:val="00211EA4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E03D8"/>
    <w:rsid w:val="002F605C"/>
    <w:rsid w:val="002F6A33"/>
    <w:rsid w:val="00327373"/>
    <w:rsid w:val="00335576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E4E6C"/>
    <w:rsid w:val="003E5C6E"/>
    <w:rsid w:val="00400AD9"/>
    <w:rsid w:val="004075B0"/>
    <w:rsid w:val="004212FC"/>
    <w:rsid w:val="00427DB4"/>
    <w:rsid w:val="004338A5"/>
    <w:rsid w:val="00460491"/>
    <w:rsid w:val="004635B7"/>
    <w:rsid w:val="0047458D"/>
    <w:rsid w:val="00490C38"/>
    <w:rsid w:val="004A1ED6"/>
    <w:rsid w:val="004A67A0"/>
    <w:rsid w:val="004B3360"/>
    <w:rsid w:val="004B7FBA"/>
    <w:rsid w:val="004C28C0"/>
    <w:rsid w:val="004D3D50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B67"/>
    <w:rsid w:val="005944AD"/>
    <w:rsid w:val="005B3214"/>
    <w:rsid w:val="005C0A49"/>
    <w:rsid w:val="005C6E31"/>
    <w:rsid w:val="005D3857"/>
    <w:rsid w:val="005D716E"/>
    <w:rsid w:val="005E6D61"/>
    <w:rsid w:val="0060002D"/>
    <w:rsid w:val="00602E58"/>
    <w:rsid w:val="00605909"/>
    <w:rsid w:val="00642DBD"/>
    <w:rsid w:val="00670038"/>
    <w:rsid w:val="0068725E"/>
    <w:rsid w:val="00694738"/>
    <w:rsid w:val="00694BA6"/>
    <w:rsid w:val="006B733A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D18C4"/>
    <w:rsid w:val="007E3423"/>
    <w:rsid w:val="00837C74"/>
    <w:rsid w:val="00841943"/>
    <w:rsid w:val="008423DE"/>
    <w:rsid w:val="00846549"/>
    <w:rsid w:val="00854EFA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42AD"/>
    <w:rsid w:val="008E5728"/>
    <w:rsid w:val="009171AB"/>
    <w:rsid w:val="00927366"/>
    <w:rsid w:val="0095294C"/>
    <w:rsid w:val="00967024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F42C7"/>
    <w:rsid w:val="00A05285"/>
    <w:rsid w:val="00A1189C"/>
    <w:rsid w:val="00A32672"/>
    <w:rsid w:val="00A327F5"/>
    <w:rsid w:val="00A3691B"/>
    <w:rsid w:val="00A42049"/>
    <w:rsid w:val="00A53C79"/>
    <w:rsid w:val="00A62C2E"/>
    <w:rsid w:val="00A648B9"/>
    <w:rsid w:val="00A67510"/>
    <w:rsid w:val="00A709CD"/>
    <w:rsid w:val="00A70BDD"/>
    <w:rsid w:val="00A732AD"/>
    <w:rsid w:val="00A804F0"/>
    <w:rsid w:val="00A87283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4479F"/>
    <w:rsid w:val="00B55AA3"/>
    <w:rsid w:val="00B65DF2"/>
    <w:rsid w:val="00B7251E"/>
    <w:rsid w:val="00B8242F"/>
    <w:rsid w:val="00BA1BFE"/>
    <w:rsid w:val="00BA54EE"/>
    <w:rsid w:val="00BA6406"/>
    <w:rsid w:val="00BB11D2"/>
    <w:rsid w:val="00BB21D2"/>
    <w:rsid w:val="00BB647A"/>
    <w:rsid w:val="00BC59BB"/>
    <w:rsid w:val="00BE1353"/>
    <w:rsid w:val="00BE61BB"/>
    <w:rsid w:val="00BF62DA"/>
    <w:rsid w:val="00C02FC5"/>
    <w:rsid w:val="00C126AD"/>
    <w:rsid w:val="00C22DCA"/>
    <w:rsid w:val="00C2409E"/>
    <w:rsid w:val="00C327C7"/>
    <w:rsid w:val="00C63335"/>
    <w:rsid w:val="00C6464D"/>
    <w:rsid w:val="00C7180E"/>
    <w:rsid w:val="00C818B0"/>
    <w:rsid w:val="00C94AB2"/>
    <w:rsid w:val="00CA1FC5"/>
    <w:rsid w:val="00CB39B4"/>
    <w:rsid w:val="00CB5D68"/>
    <w:rsid w:val="00CC1E2E"/>
    <w:rsid w:val="00CD3A8C"/>
    <w:rsid w:val="00CD63BF"/>
    <w:rsid w:val="00CE09C1"/>
    <w:rsid w:val="00CE57A1"/>
    <w:rsid w:val="00CF0045"/>
    <w:rsid w:val="00CF33B8"/>
    <w:rsid w:val="00CF3636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62D72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1C34"/>
    <w:rsid w:val="00F33BC0"/>
    <w:rsid w:val="00F37BEE"/>
    <w:rsid w:val="00F4542B"/>
    <w:rsid w:val="00F54B7E"/>
    <w:rsid w:val="00F84D19"/>
    <w:rsid w:val="00FA1F3D"/>
    <w:rsid w:val="00FA3C0D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  <w:rsid w:val="375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066C5-D68F-46A6-89A1-54F8F67BD7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307</Words>
  <Characters>1753</Characters>
  <Lines>14</Lines>
  <Paragraphs>4</Paragraphs>
  <TotalTime>232</TotalTime>
  <ScaleCrop>false</ScaleCrop>
  <LinksUpToDate>false</LinksUpToDate>
  <CharactersWithSpaces>2056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2020-09-16T00:07:00Z</dcterms:modified>
  <dc:title>长安中学2015—2016学年第二学期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