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83B07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9785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C20F24"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C20F24">
        <w:rPr>
          <w:rFonts w:ascii="宋体" w:hAnsi="宋体" w:hint="eastAsia"/>
          <w:sz w:val="30"/>
          <w:szCs w:val="30"/>
        </w:rPr>
        <w:t>20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B52605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C20F24">
        <w:rPr>
          <w:rFonts w:hint="eastAsia"/>
          <w:sz w:val="24"/>
        </w:rPr>
        <w:t>4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F3124E" w:rsidRPr="00441769" w:rsidRDefault="00F3124E" w:rsidP="0016120A">
            <w:pPr>
              <w:rPr>
                <w:rFonts w:hint="eastAsia"/>
              </w:rPr>
            </w:pPr>
            <w:r w:rsidRPr="00441769">
              <w:rPr>
                <w:rFonts w:hint="eastAsia"/>
              </w:rPr>
              <w:t>严格落实疫情防控，做到“非必要不离锡”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F3124E" w:rsidRPr="00441769" w:rsidRDefault="00F3124E" w:rsidP="0016120A">
            <w:pPr>
              <w:rPr>
                <w:rFonts w:hint="eastAsia"/>
              </w:rPr>
            </w:pPr>
            <w:r w:rsidRPr="00441769">
              <w:rPr>
                <w:rFonts w:hint="eastAsia"/>
              </w:rPr>
              <w:t>校级班子述职</w:t>
            </w:r>
            <w:proofErr w:type="gramStart"/>
            <w:r w:rsidRPr="00441769">
              <w:rPr>
                <w:rFonts w:hint="eastAsia"/>
              </w:rPr>
              <w:t>述廉述学</w:t>
            </w:r>
            <w:proofErr w:type="gramEnd"/>
            <w:r w:rsidRPr="00441769">
              <w:rPr>
                <w:rFonts w:hint="eastAsia"/>
              </w:rPr>
              <w:t>及民主测评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F3124E" w:rsidRPr="00441769" w:rsidRDefault="00F3124E" w:rsidP="0016120A">
            <w:pPr>
              <w:rPr>
                <w:rFonts w:hint="eastAsia"/>
              </w:rPr>
            </w:pPr>
            <w:r w:rsidRPr="00441769">
              <w:rPr>
                <w:rFonts w:hint="eastAsia"/>
              </w:rPr>
              <w:t>迎接区高质量发展考核现场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F3124E" w:rsidRPr="00441769" w:rsidRDefault="00F3124E" w:rsidP="0016120A">
            <w:pPr>
              <w:rPr>
                <w:rFonts w:hint="eastAsia"/>
              </w:rPr>
            </w:pPr>
            <w:r w:rsidRPr="00441769">
              <w:rPr>
                <w:rFonts w:hint="eastAsia"/>
              </w:rPr>
              <w:t>布置各部门进行学期总结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2F5B1C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F3124E" w:rsidRPr="00441769" w:rsidRDefault="00F3124E" w:rsidP="0016120A">
            <w:pPr>
              <w:rPr>
                <w:rFonts w:hint="eastAsia"/>
              </w:rPr>
            </w:pPr>
            <w:r w:rsidRPr="00441769">
              <w:rPr>
                <w:rFonts w:hint="eastAsia"/>
              </w:rPr>
              <w:t>党员冬训动员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2F5B1C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F3124E" w:rsidRPr="00441769" w:rsidRDefault="00F3124E" w:rsidP="0016120A">
            <w:pPr>
              <w:rPr>
                <w:rFonts w:hint="eastAsia"/>
              </w:rPr>
            </w:pPr>
            <w:r w:rsidRPr="00441769">
              <w:rPr>
                <w:rFonts w:hint="eastAsia"/>
              </w:rPr>
              <w:t>“我为良师”学习讨论活动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2F5B1C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F3124E" w:rsidRPr="00441769" w:rsidRDefault="00F3124E" w:rsidP="0016120A">
            <w:pPr>
              <w:rPr>
                <w:rFonts w:hint="eastAsia"/>
              </w:rPr>
            </w:pPr>
            <w:r w:rsidRPr="00441769">
              <w:rPr>
                <w:rFonts w:hint="eastAsia"/>
              </w:rPr>
              <w:t>年度考核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2F5B1C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F3124E" w:rsidRDefault="00F3124E" w:rsidP="0016120A">
            <w:pPr>
              <w:rPr>
                <w:rFonts w:hint="eastAsia"/>
              </w:rPr>
            </w:pPr>
            <w:proofErr w:type="gramStart"/>
            <w:r w:rsidRPr="00441769">
              <w:rPr>
                <w:rFonts w:hint="eastAsia"/>
              </w:rPr>
              <w:t>退教协</w:t>
            </w:r>
            <w:proofErr w:type="gramEnd"/>
            <w:r w:rsidRPr="00441769">
              <w:rPr>
                <w:rFonts w:hint="eastAsia"/>
              </w:rPr>
              <w:t>祝福祝寿活动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2F5B1C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F3124E" w:rsidRPr="007860AB" w:rsidRDefault="00F3124E" w:rsidP="0016120A">
            <w:r w:rsidRPr="007860AB">
              <w:rPr>
                <w:rFonts w:ascii="Calibri" w:hAnsi="Calibri" w:cs="宋体" w:hint="eastAsia"/>
                <w:szCs w:val="22"/>
                <w:lang/>
              </w:rPr>
              <w:t>做好</w:t>
            </w:r>
            <w:r w:rsidRPr="007860AB">
              <w:rPr>
                <w:rFonts w:ascii="Calibri" w:hAnsi="Calibri"/>
                <w:szCs w:val="22"/>
                <w:lang/>
              </w:rPr>
              <w:t>202</w:t>
            </w:r>
            <w:r w:rsidRPr="007860AB">
              <w:rPr>
                <w:rFonts w:ascii="Calibri" w:hAnsi="Calibri" w:hint="eastAsia"/>
                <w:szCs w:val="22"/>
                <w:lang/>
              </w:rPr>
              <w:t>2</w:t>
            </w:r>
            <w:r w:rsidRPr="007860AB">
              <w:rPr>
                <w:rFonts w:ascii="Calibri" w:hAnsi="Calibri" w:cs="宋体" w:hint="eastAsia"/>
                <w:szCs w:val="22"/>
                <w:lang/>
              </w:rPr>
              <w:t>年</w:t>
            </w:r>
            <w:r w:rsidRPr="007860AB">
              <w:rPr>
                <w:rFonts w:ascii="Calibri" w:hAnsi="Calibri"/>
                <w:szCs w:val="22"/>
                <w:lang/>
              </w:rPr>
              <w:t>1</w:t>
            </w:r>
            <w:r w:rsidRPr="007860AB">
              <w:rPr>
                <w:rFonts w:ascii="Calibri" w:hAnsi="Calibri" w:cs="宋体" w:hint="eastAsia"/>
                <w:szCs w:val="22"/>
                <w:lang/>
              </w:rPr>
              <w:t>月医疗保险申报工作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F3124E" w:rsidRPr="007860AB" w:rsidRDefault="00F3124E" w:rsidP="00F135C1">
            <w:pPr>
              <w:spacing w:line="240" w:lineRule="exact"/>
            </w:pPr>
            <w:r w:rsidRPr="007860AB">
              <w:rPr>
                <w:rFonts w:ascii="Calibri" w:hAnsi="Calibri" w:cs="宋体" w:hint="eastAsia"/>
                <w:szCs w:val="22"/>
                <w:lang/>
              </w:rPr>
              <w:t>做好</w:t>
            </w:r>
            <w:r w:rsidRPr="007860AB">
              <w:rPr>
                <w:rFonts w:ascii="Calibri" w:hAnsi="Calibri"/>
                <w:szCs w:val="22"/>
                <w:lang/>
              </w:rPr>
              <w:t>202</w:t>
            </w:r>
            <w:r w:rsidRPr="007860AB">
              <w:rPr>
                <w:rFonts w:ascii="Calibri" w:hAnsi="Calibri" w:hint="eastAsia"/>
                <w:szCs w:val="22"/>
                <w:lang/>
              </w:rPr>
              <w:t>2</w:t>
            </w:r>
            <w:r w:rsidRPr="007860AB">
              <w:rPr>
                <w:rFonts w:ascii="Calibri" w:hAnsi="Calibri" w:cs="宋体" w:hint="eastAsia"/>
                <w:szCs w:val="22"/>
                <w:lang/>
              </w:rPr>
              <w:t>年</w:t>
            </w:r>
            <w:r w:rsidRPr="007860AB">
              <w:rPr>
                <w:rFonts w:ascii="Calibri" w:hAnsi="Calibri"/>
                <w:szCs w:val="22"/>
                <w:lang/>
              </w:rPr>
              <w:t>1</w:t>
            </w:r>
            <w:r w:rsidRPr="007860AB">
              <w:rPr>
                <w:rFonts w:ascii="Calibri" w:hAnsi="Calibri" w:cs="宋体" w:hint="eastAsia"/>
                <w:szCs w:val="22"/>
                <w:lang/>
              </w:rPr>
              <w:t>月养老金及职业年金申报工作（核减吴、</w:t>
            </w:r>
            <w:proofErr w:type="gramStart"/>
            <w:r w:rsidRPr="007860AB">
              <w:rPr>
                <w:rFonts w:ascii="Calibri" w:hAnsi="Calibri" w:cs="宋体" w:hint="eastAsia"/>
                <w:szCs w:val="22"/>
                <w:lang/>
              </w:rPr>
              <w:t>樊</w:t>
            </w:r>
            <w:proofErr w:type="gramEnd"/>
            <w:r w:rsidRPr="007860AB">
              <w:rPr>
                <w:rFonts w:ascii="Calibri" w:hAnsi="Calibri" w:cs="宋体" w:hint="eastAsia"/>
                <w:szCs w:val="22"/>
                <w:lang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F135C1" w:rsidRDefault="00F3124E" w:rsidP="00FF38B7">
            <w:pPr>
              <w:jc w:val="center"/>
              <w:rPr>
                <w:sz w:val="18"/>
                <w:szCs w:val="18"/>
              </w:rPr>
            </w:pPr>
            <w:r w:rsidRPr="00F135C1">
              <w:rPr>
                <w:rFonts w:hint="eastAsia"/>
                <w:sz w:val="18"/>
                <w:szCs w:val="18"/>
              </w:rPr>
              <w:t>6/1</w:t>
            </w:r>
            <w:r w:rsidRPr="00F135C1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F3124E" w:rsidRPr="007860AB" w:rsidRDefault="00F3124E" w:rsidP="00F135C1">
            <w:pPr>
              <w:spacing w:line="240" w:lineRule="exact"/>
              <w:rPr>
                <w:rFonts w:hint="eastAsia"/>
              </w:rPr>
            </w:pPr>
            <w:r w:rsidRPr="007860AB">
              <w:rPr>
                <w:rFonts w:hint="eastAsia"/>
              </w:rPr>
              <w:t>做好</w:t>
            </w:r>
            <w:r w:rsidRPr="007860AB">
              <w:rPr>
                <w:rFonts w:hint="eastAsia"/>
              </w:rPr>
              <w:t>2021</w:t>
            </w:r>
            <w:r w:rsidRPr="007860AB">
              <w:rPr>
                <w:rFonts w:hint="eastAsia"/>
              </w:rPr>
              <w:t>年度教职工已发基础性绩效工资核算工作（</w:t>
            </w:r>
            <w:r w:rsidRPr="007860AB">
              <w:rPr>
                <w:rFonts w:hint="eastAsia"/>
              </w:rPr>
              <w:t>1</w:t>
            </w:r>
            <w:r w:rsidRPr="007860AB">
              <w:rPr>
                <w:rFonts w:hint="eastAsia"/>
              </w:rPr>
              <w:t>月</w:t>
            </w:r>
            <w:r w:rsidRPr="007860AB">
              <w:rPr>
                <w:rFonts w:hint="eastAsia"/>
              </w:rPr>
              <w:t>6</w:t>
            </w:r>
            <w:r w:rsidRPr="007860AB">
              <w:rPr>
                <w:rFonts w:hint="eastAsia"/>
              </w:rPr>
              <w:t>日下午）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F135C1" w:rsidRDefault="00F3124E" w:rsidP="00FF38B7">
            <w:pPr>
              <w:jc w:val="center"/>
              <w:rPr>
                <w:sz w:val="18"/>
                <w:szCs w:val="18"/>
              </w:rPr>
            </w:pPr>
            <w:r w:rsidRPr="00F135C1">
              <w:rPr>
                <w:rFonts w:hint="eastAsia"/>
                <w:sz w:val="18"/>
                <w:szCs w:val="18"/>
              </w:rPr>
              <w:t>6/1</w:t>
            </w:r>
            <w:r w:rsidRPr="00F135C1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F3124E" w:rsidRPr="007860AB" w:rsidRDefault="00F3124E" w:rsidP="00F135C1">
            <w:pPr>
              <w:spacing w:line="240" w:lineRule="exact"/>
              <w:rPr>
                <w:rFonts w:hint="eastAsia"/>
              </w:rPr>
            </w:pPr>
            <w:r w:rsidRPr="007860AB">
              <w:rPr>
                <w:rFonts w:hint="eastAsia"/>
              </w:rPr>
              <w:t>做好</w:t>
            </w:r>
            <w:r w:rsidRPr="007860AB">
              <w:rPr>
                <w:rFonts w:hint="eastAsia"/>
              </w:rPr>
              <w:t>2021</w:t>
            </w:r>
            <w:r w:rsidRPr="007860AB">
              <w:rPr>
                <w:rFonts w:hint="eastAsia"/>
              </w:rPr>
              <w:t>年度教职工奖励性绩效工资基本情况核算工作（</w:t>
            </w:r>
            <w:r w:rsidRPr="007860AB">
              <w:rPr>
                <w:rFonts w:hint="eastAsia"/>
              </w:rPr>
              <w:t>1</w:t>
            </w:r>
            <w:r w:rsidRPr="007860AB">
              <w:rPr>
                <w:rFonts w:hint="eastAsia"/>
              </w:rPr>
              <w:t>月</w:t>
            </w:r>
            <w:r w:rsidRPr="007860AB">
              <w:rPr>
                <w:rFonts w:hint="eastAsia"/>
              </w:rPr>
              <w:t>6</w:t>
            </w:r>
            <w:r w:rsidRPr="007860AB">
              <w:rPr>
                <w:rFonts w:hint="eastAsia"/>
              </w:rPr>
              <w:t>日下午）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447A82" w:rsidRDefault="00F3124E" w:rsidP="00FF38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F3124E" w:rsidRPr="007860AB" w:rsidRDefault="00F3124E" w:rsidP="0016120A">
            <w:pPr>
              <w:rPr>
                <w:rFonts w:ascii="Calibri" w:hAnsi="Calibri" w:hint="eastAsia"/>
                <w:szCs w:val="22"/>
                <w:lang/>
              </w:rPr>
            </w:pPr>
            <w:r w:rsidRPr="007860AB">
              <w:rPr>
                <w:rFonts w:ascii="Calibri" w:hAnsi="Calibri" w:hint="eastAsia"/>
                <w:szCs w:val="22"/>
                <w:lang/>
              </w:rPr>
              <w:t>做好吴燕萍、</w:t>
            </w:r>
            <w:proofErr w:type="gramStart"/>
            <w:r w:rsidRPr="007860AB">
              <w:rPr>
                <w:rFonts w:ascii="Calibri" w:hAnsi="Calibri" w:hint="eastAsia"/>
                <w:szCs w:val="22"/>
                <w:lang/>
              </w:rPr>
              <w:t>樊</w:t>
            </w:r>
            <w:proofErr w:type="gramEnd"/>
            <w:r w:rsidRPr="007860AB">
              <w:rPr>
                <w:rFonts w:ascii="Calibri" w:hAnsi="Calibri" w:hint="eastAsia"/>
                <w:szCs w:val="22"/>
                <w:lang/>
              </w:rPr>
              <w:t>珺老师退休审批工作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2F0B36" w:rsidRDefault="00F3124E" w:rsidP="00FF38B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F3124E" w:rsidRPr="007860AB" w:rsidRDefault="00F3124E" w:rsidP="0016120A">
            <w:pPr>
              <w:rPr>
                <w:rFonts w:hint="eastAsia"/>
              </w:rPr>
            </w:pPr>
            <w:proofErr w:type="gramStart"/>
            <w:r w:rsidRPr="007860AB">
              <w:rPr>
                <w:rFonts w:hint="eastAsia"/>
              </w:rPr>
              <w:t>做好援青干部</w:t>
            </w:r>
            <w:proofErr w:type="gramEnd"/>
            <w:r w:rsidRPr="007860AB">
              <w:rPr>
                <w:rFonts w:hint="eastAsia"/>
              </w:rPr>
              <w:t>2022</w:t>
            </w:r>
            <w:r w:rsidRPr="007860AB">
              <w:rPr>
                <w:rFonts w:hint="eastAsia"/>
              </w:rPr>
              <w:t>年</w:t>
            </w:r>
            <w:r w:rsidRPr="007860AB">
              <w:rPr>
                <w:rFonts w:hint="eastAsia"/>
              </w:rPr>
              <w:t>1</w:t>
            </w:r>
            <w:r w:rsidRPr="007860AB">
              <w:rPr>
                <w:rFonts w:hint="eastAsia"/>
              </w:rPr>
              <w:t>月相关待遇发放工作（沈）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1C135B" w:rsidRDefault="00F3124E" w:rsidP="00FF38B7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F3124E" w:rsidRPr="007860AB" w:rsidRDefault="00F3124E" w:rsidP="0016120A">
            <w:pPr>
              <w:rPr>
                <w:rFonts w:hint="eastAsia"/>
              </w:rPr>
            </w:pPr>
            <w:r w:rsidRPr="007860AB">
              <w:rPr>
                <w:rFonts w:hint="eastAsia"/>
              </w:rPr>
              <w:t>做好</w:t>
            </w:r>
            <w:r w:rsidRPr="007860AB">
              <w:rPr>
                <w:rFonts w:hint="eastAsia"/>
              </w:rPr>
              <w:t>2021</w:t>
            </w:r>
            <w:r w:rsidRPr="007860AB">
              <w:rPr>
                <w:rFonts w:hint="eastAsia"/>
              </w:rPr>
              <w:t>年度退休人员核对、更新工资名册工作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273E1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14/1</w:t>
            </w: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F3124E" w:rsidRPr="007860AB" w:rsidRDefault="00F3124E" w:rsidP="00F135C1">
            <w:pPr>
              <w:spacing w:line="240" w:lineRule="exact"/>
              <w:rPr>
                <w:rFonts w:ascii="Calibri" w:hAnsi="Calibri" w:hint="eastAsia"/>
                <w:szCs w:val="22"/>
                <w:lang/>
              </w:rPr>
            </w:pPr>
            <w:r w:rsidRPr="007860AB">
              <w:rPr>
                <w:rFonts w:hint="eastAsia"/>
              </w:rPr>
              <w:t>做好市委组织部专项督查干部人事档案迎检工作（</w:t>
            </w:r>
            <w:r w:rsidRPr="007860AB">
              <w:rPr>
                <w:rFonts w:hint="eastAsia"/>
              </w:rPr>
              <w:t>1</w:t>
            </w:r>
            <w:r w:rsidRPr="007860AB">
              <w:rPr>
                <w:rFonts w:hint="eastAsia"/>
              </w:rPr>
              <w:t>月</w:t>
            </w:r>
            <w:r w:rsidRPr="007860AB">
              <w:rPr>
                <w:rFonts w:hint="eastAsia"/>
              </w:rPr>
              <w:t>14</w:t>
            </w:r>
            <w:r w:rsidRPr="007860AB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F3124E" w:rsidRPr="007860AB" w:rsidRDefault="00F3124E" w:rsidP="0016120A">
            <w:pPr>
              <w:rPr>
                <w:rFonts w:hint="eastAsia"/>
              </w:rPr>
            </w:pPr>
            <w:r w:rsidRPr="007860AB">
              <w:rPr>
                <w:rFonts w:hint="eastAsia"/>
              </w:rPr>
              <w:t>启动</w:t>
            </w:r>
            <w:r w:rsidRPr="007860AB">
              <w:rPr>
                <w:rFonts w:hint="eastAsia"/>
              </w:rPr>
              <w:t>2021</w:t>
            </w:r>
            <w:r w:rsidRPr="007860AB">
              <w:rPr>
                <w:rFonts w:hint="eastAsia"/>
              </w:rPr>
              <w:t>年度考核工作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F3124E" w:rsidRPr="007860AB" w:rsidRDefault="00F3124E" w:rsidP="0016120A">
            <w:pPr>
              <w:rPr>
                <w:rFonts w:hint="eastAsia"/>
              </w:rPr>
            </w:pPr>
            <w:r w:rsidRPr="007860AB">
              <w:rPr>
                <w:rFonts w:hint="eastAsia"/>
              </w:rPr>
              <w:t>启动</w:t>
            </w:r>
            <w:r w:rsidRPr="007860AB">
              <w:rPr>
                <w:rFonts w:hint="eastAsia"/>
              </w:rPr>
              <w:t>2021</w:t>
            </w:r>
            <w:r w:rsidRPr="007860AB">
              <w:rPr>
                <w:rFonts w:hint="eastAsia"/>
              </w:rPr>
              <w:t>年度工资年报工作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273E1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F3124E" w:rsidRPr="007860AB" w:rsidRDefault="00F3124E" w:rsidP="0016120A">
            <w:pPr>
              <w:rPr>
                <w:rFonts w:hint="eastAsia"/>
              </w:rPr>
            </w:pPr>
            <w:r w:rsidRPr="007860AB">
              <w:rPr>
                <w:rFonts w:hint="eastAsia"/>
              </w:rPr>
              <w:t>启动</w:t>
            </w:r>
            <w:r w:rsidRPr="007860AB">
              <w:rPr>
                <w:rFonts w:hint="eastAsia"/>
              </w:rPr>
              <w:t>2021</w:t>
            </w:r>
            <w:r w:rsidRPr="007860AB">
              <w:rPr>
                <w:rFonts w:hint="eastAsia"/>
              </w:rPr>
              <w:t>年度人事年报工作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273E1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F3124E" w:rsidRPr="007860AB" w:rsidRDefault="00F3124E" w:rsidP="0016120A">
            <w:r w:rsidRPr="007860AB">
              <w:rPr>
                <w:rFonts w:ascii="Calibri" w:hAnsi="Calibri" w:cs="宋体" w:hint="eastAsia"/>
                <w:szCs w:val="22"/>
                <w:lang/>
              </w:rPr>
              <w:t>更新江苏省中小学教职工信息管理系统数据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F3124E" w:rsidRPr="007860AB" w:rsidRDefault="00F3124E" w:rsidP="00F135C1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  <w:r w:rsidRPr="007860AB">
              <w:rPr>
                <w:rFonts w:ascii="宋体" w:hAnsi="宋体" w:cs="宋体" w:hint="eastAsia"/>
                <w:szCs w:val="21"/>
                <w:lang/>
              </w:rPr>
              <w:t>完善更新“无锡市机关事业单位机构编制人事管理信息系统”人员信息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F3124E" w:rsidRPr="007860AB" w:rsidRDefault="00F3124E" w:rsidP="0016120A">
            <w:pPr>
              <w:rPr>
                <w:rFonts w:ascii="宋体" w:hAnsi="宋体" w:cs="宋体" w:hint="eastAsia"/>
                <w:szCs w:val="21"/>
              </w:rPr>
            </w:pPr>
            <w:r w:rsidRPr="007860AB">
              <w:rPr>
                <w:rFonts w:ascii="宋体" w:hAnsi="宋体" w:cs="宋体" w:hint="eastAsia"/>
                <w:szCs w:val="21"/>
                <w:lang/>
              </w:rPr>
              <w:t>新系统岗位设置工作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F135C1">
              <w:rPr>
                <w:rFonts w:ascii="宋体" w:hAnsi="宋体" w:cs="宋体" w:hint="eastAsia"/>
                <w:color w:val="101010"/>
                <w:kern w:val="0"/>
                <w:szCs w:val="21"/>
              </w:rPr>
              <w:t>配合校长室，做好政府督导</w:t>
            </w:r>
            <w:proofErr w:type="gramStart"/>
            <w:r w:rsidRPr="00F135C1">
              <w:rPr>
                <w:rFonts w:ascii="宋体" w:hAnsi="宋体" w:cs="宋体" w:hint="eastAsia"/>
                <w:color w:val="101010"/>
                <w:kern w:val="0"/>
                <w:szCs w:val="21"/>
              </w:rPr>
              <w:t>室规范</w:t>
            </w:r>
            <w:proofErr w:type="gramEnd"/>
            <w:r w:rsidRPr="00F135C1">
              <w:rPr>
                <w:rFonts w:ascii="宋体" w:hAnsi="宋体" w:cs="宋体" w:hint="eastAsia"/>
                <w:color w:val="101010"/>
                <w:kern w:val="0"/>
                <w:szCs w:val="21"/>
              </w:rPr>
              <w:t>学校管理切实减轻中小学生课业负担专项督查的相关迎检准备工作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widowControl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F135C1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做好1月6日高质量发展年度考核教务处的相关工作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rPr>
                <w:rFonts w:ascii="宋体" w:hAnsi="宋体" w:hint="eastAsia"/>
                <w:szCs w:val="21"/>
              </w:rPr>
            </w:pPr>
            <w:r w:rsidRPr="00F135C1">
              <w:rPr>
                <w:rFonts w:ascii="宋体" w:hAnsi="宋体" w:cs="宋体" w:hint="eastAsia"/>
                <w:color w:val="101010"/>
                <w:kern w:val="0"/>
                <w:szCs w:val="21"/>
              </w:rPr>
              <w:t>配合校长室，做好骨干教师的考核工作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737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widowControl/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F135C1">
              <w:rPr>
                <w:rFonts w:ascii="宋体" w:hAnsi="宋体" w:hint="eastAsia"/>
                <w:szCs w:val="21"/>
              </w:rPr>
              <w:t>非考查学科结束（第18周），考查学科复习迎考（1月5日），成绩一式二份上交教务处存档；各年级课</w:t>
            </w:r>
            <w:proofErr w:type="gramStart"/>
            <w:r w:rsidRPr="00F135C1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F135C1">
              <w:rPr>
                <w:rFonts w:ascii="宋体" w:hAnsi="宋体" w:hint="eastAsia"/>
                <w:szCs w:val="21"/>
              </w:rPr>
              <w:t>由各年级组作相应调整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rPr>
                <w:rFonts w:ascii="宋体" w:hAnsi="宋体" w:hint="eastAsia"/>
                <w:szCs w:val="21"/>
              </w:rPr>
            </w:pPr>
            <w:r w:rsidRPr="00F135C1">
              <w:rPr>
                <w:rFonts w:ascii="宋体" w:hAnsi="宋体" w:hint="eastAsia"/>
                <w:szCs w:val="21"/>
              </w:rPr>
              <w:t>各教研组、</w:t>
            </w:r>
            <w:proofErr w:type="gramStart"/>
            <w:r w:rsidRPr="00F135C1">
              <w:rPr>
                <w:rFonts w:ascii="宋体" w:hAnsi="宋体" w:hint="eastAsia"/>
                <w:szCs w:val="21"/>
              </w:rPr>
              <w:t>备课组</w:t>
            </w:r>
            <w:proofErr w:type="gramEnd"/>
            <w:r w:rsidRPr="00F135C1">
              <w:rPr>
                <w:rFonts w:ascii="宋体" w:hAnsi="宋体" w:hint="eastAsia"/>
                <w:szCs w:val="21"/>
              </w:rPr>
              <w:t>制定期末复习计划并上交教务处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F135C1">
              <w:rPr>
                <w:rFonts w:ascii="宋体" w:hAnsi="宋体" w:hint="eastAsia"/>
                <w:szCs w:val="21"/>
              </w:rPr>
              <w:t>七年级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135C1">
              <w:rPr>
                <w:rFonts w:ascii="宋体" w:hAnsi="宋体" w:hint="eastAsia"/>
                <w:szCs w:val="21"/>
              </w:rPr>
              <w:t>八年级、九年级英语教学英语听力期末考试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B864A0" w:rsidRDefault="00F3124E" w:rsidP="00FF38B7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widowControl/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F135C1">
              <w:rPr>
                <w:rFonts w:ascii="宋体" w:hAnsi="宋体" w:hint="eastAsia"/>
                <w:szCs w:val="21"/>
              </w:rPr>
              <w:t>下发期末考试进度，</w:t>
            </w:r>
            <w:proofErr w:type="gramStart"/>
            <w:r w:rsidRPr="00F135C1">
              <w:rPr>
                <w:rFonts w:ascii="宋体" w:hAnsi="宋体" w:hint="eastAsia"/>
                <w:szCs w:val="21"/>
              </w:rPr>
              <w:t>落实非</w:t>
            </w:r>
            <w:proofErr w:type="gramEnd"/>
            <w:r w:rsidRPr="00F135C1">
              <w:rPr>
                <w:rFonts w:ascii="宋体" w:hAnsi="宋体" w:hint="eastAsia"/>
                <w:szCs w:val="21"/>
              </w:rPr>
              <w:t>学业水平质量抽测科目、</w:t>
            </w:r>
            <w:proofErr w:type="gramStart"/>
            <w:r w:rsidRPr="00F135C1">
              <w:rPr>
                <w:rFonts w:ascii="宋体" w:hAnsi="宋体" w:hint="eastAsia"/>
                <w:szCs w:val="21"/>
              </w:rPr>
              <w:t>非建议卷课</w:t>
            </w:r>
            <w:proofErr w:type="gramEnd"/>
            <w:r w:rsidRPr="00F135C1">
              <w:rPr>
                <w:rFonts w:ascii="宋体" w:hAnsi="宋体" w:hint="eastAsia"/>
                <w:szCs w:val="21"/>
              </w:rPr>
              <w:t>科目的期终考试出</w:t>
            </w:r>
            <w:proofErr w:type="gramStart"/>
            <w:r w:rsidRPr="00F135C1">
              <w:rPr>
                <w:rFonts w:ascii="宋体" w:hAnsi="宋体" w:hint="eastAsia"/>
                <w:szCs w:val="21"/>
              </w:rPr>
              <w:t>卷工作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E744E" w:rsidRDefault="00F3124E" w:rsidP="00FF38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F135C1">
              <w:rPr>
                <w:rFonts w:ascii="宋体" w:hAnsi="宋体" w:hint="eastAsia"/>
                <w:szCs w:val="21"/>
              </w:rPr>
              <w:t xml:space="preserve">期末阶段教务处继续加强“一日二巡” 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22CF1" w:rsidRDefault="00F3124E" w:rsidP="00FF38B7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rPr>
                <w:rFonts w:ascii="宋体" w:hAnsi="宋体" w:hint="eastAsia"/>
                <w:szCs w:val="21"/>
              </w:rPr>
            </w:pPr>
            <w:r w:rsidRPr="00F135C1">
              <w:rPr>
                <w:rFonts w:ascii="宋体" w:hAnsi="宋体" w:hint="eastAsia"/>
                <w:szCs w:val="21"/>
              </w:rPr>
              <w:t>评定2021年度长安中学优秀教研组、</w:t>
            </w:r>
            <w:proofErr w:type="gramStart"/>
            <w:r w:rsidRPr="00F135C1">
              <w:rPr>
                <w:rFonts w:ascii="宋体" w:hAnsi="宋体" w:hint="eastAsia"/>
                <w:szCs w:val="21"/>
              </w:rPr>
              <w:t>备课组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F135C1">
              <w:rPr>
                <w:rFonts w:ascii="宋体" w:hAnsi="宋体" w:hint="eastAsia"/>
                <w:szCs w:val="21"/>
              </w:rPr>
              <w:t>公示2021下半年课</w:t>
            </w:r>
            <w:proofErr w:type="gramStart"/>
            <w:r w:rsidRPr="00F135C1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F135C1">
              <w:rPr>
                <w:rFonts w:ascii="宋体" w:hAnsi="宋体" w:hint="eastAsia"/>
                <w:szCs w:val="21"/>
              </w:rPr>
              <w:t>统计，做好2021年度工作量测算各项准备工作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135C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F135C1">
              <w:rPr>
                <w:rFonts w:ascii="宋体" w:hAnsi="宋体" w:hint="eastAsia"/>
                <w:szCs w:val="21"/>
              </w:rPr>
              <w:t>确保物化生实验100%完成,并做好必要的记录工作.核查实验记录卡、周课、实验教师考核表等的完备性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F3124E" w:rsidRPr="00F135C1" w:rsidRDefault="00F3124E" w:rsidP="00F135C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F135C1">
              <w:rPr>
                <w:rFonts w:ascii="宋体" w:hAnsi="宋体" w:hint="eastAsia"/>
                <w:szCs w:val="21"/>
              </w:rPr>
              <w:t>督促各专用室实时做好各类资料记录和整理工作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F3124E" w:rsidRPr="000927E4" w:rsidRDefault="00F3124E" w:rsidP="0016120A">
            <w:pPr>
              <w:rPr>
                <w:rFonts w:ascii="宋体" w:hAnsi="宋体" w:cs="宋体"/>
                <w:kern w:val="0"/>
                <w:szCs w:val="21"/>
              </w:rPr>
            </w:pPr>
            <w:r w:rsidRPr="000927E4">
              <w:rPr>
                <w:rFonts w:ascii="宋体" w:hAns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F3124E" w:rsidRPr="000927E4" w:rsidRDefault="00F3124E" w:rsidP="0016120A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0927E4">
              <w:rPr>
                <w:rFonts w:hint="eastAsia"/>
                <w:szCs w:val="21"/>
              </w:rPr>
              <w:t>认真组织相关教师参加区级各学科培训活动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0927E4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F3124E" w:rsidRPr="000927E4" w:rsidRDefault="00F3124E" w:rsidP="000927E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0927E4">
              <w:rPr>
                <w:rFonts w:ascii="宋体" w:hAnsi="宋体" w:hint="eastAsia"/>
                <w:szCs w:val="21"/>
              </w:rPr>
              <w:t>组织教师积极参加区教育局开展的“我为良师”全员学习讨论活动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F3124E" w:rsidRPr="000927E4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927E4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F3124E" w:rsidRPr="000927E4" w:rsidRDefault="00F3124E" w:rsidP="0016120A">
            <w:pPr>
              <w:rPr>
                <w:rFonts w:ascii="宋体" w:hAnsi="宋体" w:cs="宋体"/>
                <w:kern w:val="0"/>
                <w:szCs w:val="21"/>
              </w:rPr>
            </w:pPr>
            <w:r w:rsidRPr="000927E4">
              <w:rPr>
                <w:rFonts w:ascii="宋体" w:hAnsi="宋体" w:cs="宋体" w:hint="eastAsia"/>
                <w:kern w:val="0"/>
                <w:szCs w:val="21"/>
              </w:rPr>
              <w:t>认真做好2021年骨干教师考核结果上报工作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F3124E" w:rsidRPr="000927E4" w:rsidRDefault="00F3124E" w:rsidP="0016120A">
            <w:pPr>
              <w:rPr>
                <w:rFonts w:ascii="宋体" w:hAnsi="宋体" w:cs="宋体"/>
                <w:kern w:val="0"/>
                <w:szCs w:val="21"/>
              </w:rPr>
            </w:pPr>
            <w:r w:rsidRPr="000927E4">
              <w:rPr>
                <w:rFonts w:ascii="宋体" w:hAnsi="宋体" w:cs="宋体" w:hint="eastAsia"/>
                <w:kern w:val="0"/>
                <w:szCs w:val="21"/>
                <w:lang w:val="zh-CN"/>
              </w:rPr>
              <w:t>2021年获奖统计汇总，做好相关绩效考核工作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F3124E" w:rsidRPr="000927E4" w:rsidRDefault="00F3124E" w:rsidP="0016120A">
            <w:pPr>
              <w:tabs>
                <w:tab w:val="left" w:pos="3090"/>
              </w:tabs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0927E4">
              <w:rPr>
                <w:rFonts w:ascii="宋体" w:hAnsi="宋体" w:cs="宋体" w:hint="eastAsia"/>
                <w:kern w:val="0"/>
                <w:szCs w:val="21"/>
                <w:lang w:val="zh-CN"/>
              </w:rPr>
              <w:t>认真做好本学期部门总结工作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4C0B0B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F3124E" w:rsidRPr="000927E4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927E4">
              <w:rPr>
                <w:rFonts w:ascii="宋体" w:cs="宋体" w:hint="eastAsia"/>
                <w:kern w:val="0"/>
                <w:szCs w:val="21"/>
              </w:rPr>
              <w:t>相关材料及时收交归档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0927E4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7/1</w:t>
            </w: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F3124E" w:rsidRPr="000927E4" w:rsidRDefault="00F3124E" w:rsidP="000927E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0927E4">
              <w:rPr>
                <w:rFonts w:ascii="宋体" w:hAnsi="宋体" w:hint="eastAsia"/>
                <w:szCs w:val="21"/>
              </w:rPr>
              <w:t>做好各级各类教育教学评比工作</w:t>
            </w:r>
          </w:p>
          <w:p w:rsidR="00F3124E" w:rsidRPr="000927E4" w:rsidRDefault="00F3124E" w:rsidP="000927E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0927E4">
              <w:rPr>
                <w:rFonts w:ascii="宋体" w:cs="宋体" w:hint="eastAsia"/>
                <w:kern w:val="0"/>
                <w:szCs w:val="21"/>
              </w:rPr>
              <w:t>青蓝</w:t>
            </w:r>
            <w:proofErr w:type="gramStart"/>
            <w:r w:rsidRPr="000927E4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0927E4">
              <w:rPr>
                <w:rFonts w:ascii="宋体" w:cs="宋体" w:hint="eastAsia"/>
                <w:kern w:val="0"/>
                <w:szCs w:val="21"/>
              </w:rPr>
              <w:t>全体老师教学论文评比活动</w:t>
            </w:r>
            <w:r w:rsidRPr="000927E4">
              <w:rPr>
                <w:rFonts w:ascii="宋体" w:hAnsi="宋体" w:cs="宋体" w:hint="eastAsia"/>
                <w:kern w:val="0"/>
                <w:szCs w:val="21"/>
              </w:rPr>
              <w:t>（1月7日）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3124E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十二月份班主任常规考核，算出班级学生常规得分，评出十二月“崇素示范班”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评出校级优秀团员，期末表彰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初一、初二积分入团手册填写指导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BA36A4" w:rsidRDefault="00F3124E" w:rsidP="00FF38B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核查2021年秋季学期学生资助经费发放情况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配合进行2021年度学校高质量发展现场考核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完成12月份班主任考核统计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5C77D6" w:rsidRDefault="00F3124E" w:rsidP="00FF38B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</w:rPr>
            </w:pPr>
            <w:bookmarkStart w:id="0" w:name="_GoBack"/>
            <w:bookmarkEnd w:id="0"/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做好宿舍管理收尾工作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寄宿生期末会议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F38B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心理委员期末会议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F38B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指导班主任期末德育工作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F38B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召开班主任会议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F38B7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继续做好疫情防控平台数据排查及上报工作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继续组织好学校师生员工核酸检测工作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继续做好疫苗加强针接种情况统计上报工作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做好学校安全履职月报工作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84568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做好学校安全整改周报工作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84568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组织召开学生安全员小组工作会议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84568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拟定好寒假学生安全教育</w:t>
            </w:r>
            <w:proofErr w:type="gramStart"/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告家长书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84568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做好学生寒假结束返校前14天健康检测表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84568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F3124E" w:rsidRPr="00F3124E" w:rsidRDefault="00F3124E" w:rsidP="00F3124E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3124E">
              <w:rPr>
                <w:rFonts w:asciiTheme="minorEastAsia" w:eastAsiaTheme="minorEastAsia" w:hAnsiTheme="minorEastAsia" w:cs="楷体" w:hint="eastAsia"/>
                <w:szCs w:val="21"/>
              </w:rPr>
              <w:t>做好学校安全教育台账归档工作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B3343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B3343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B3343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做好冬季消防工作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B3343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做好新冠肺炎预防消杀工作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B3343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做好年</w:t>
            </w: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终</w:t>
            </w: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教职工福利申请、招标工作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B3343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做好食堂卫生、安全工作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B3343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做好高质量发展迎检工作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B3343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完成油印一体机采购工作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  <w:tr w:rsidR="00F3124E" w:rsidTr="00FF38B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3124E" w:rsidRPr="00A40C57" w:rsidRDefault="00F3124E" w:rsidP="00F3124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24E" w:rsidRDefault="00F3124E" w:rsidP="00F3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</w:tcPr>
          <w:p w:rsidR="00F3124E" w:rsidRPr="00F3124E" w:rsidRDefault="00F3124E" w:rsidP="001612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3124E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做好学校改扩建工作协调工作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3124E" w:rsidRPr="003552E1" w:rsidRDefault="00F3124E" w:rsidP="00F3124E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6F" w:rsidRDefault="00F6016F" w:rsidP="00BB21D2">
      <w:r>
        <w:separator/>
      </w:r>
    </w:p>
  </w:endnote>
  <w:endnote w:type="continuationSeparator" w:id="0">
    <w:p w:rsidR="00F6016F" w:rsidRDefault="00F6016F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6F" w:rsidRDefault="00F6016F" w:rsidP="00BB21D2">
      <w:r>
        <w:separator/>
      </w:r>
    </w:p>
  </w:footnote>
  <w:footnote w:type="continuationSeparator" w:id="0">
    <w:p w:rsidR="00F6016F" w:rsidRDefault="00F6016F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D0DEB"/>
    <w:rsid w:val="004D4604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6825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B0B2-6135-4559-A05F-38B28B65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311</Words>
  <Characters>1774</Characters>
  <Application>Microsoft Office Word</Application>
  <DocSecurity>0</DocSecurity>
  <Lines>14</Lines>
  <Paragraphs>4</Paragraphs>
  <ScaleCrop>false</ScaleCrop>
  <Company>China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82</cp:revision>
  <cp:lastPrinted>2017-11-21T03:56:00Z</cp:lastPrinted>
  <dcterms:created xsi:type="dcterms:W3CDTF">2018-09-02T09:06:00Z</dcterms:created>
  <dcterms:modified xsi:type="dcterms:W3CDTF">2022-01-05T15:29:00Z</dcterms:modified>
</cp:coreProperties>
</file>