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jc w:val="center"/>
        <w:textAlignment w:val="auto"/>
        <w:outlineLvl w:val="0"/>
        <w:rPr>
          <w:rFonts w:ascii="宋体" w:hAnsi="宋体" w:eastAsia="宋体" w:cs="宋体"/>
          <w:b/>
          <w:bCs/>
          <w:kern w:val="36"/>
          <w:sz w:val="28"/>
          <w:szCs w:val="28"/>
        </w:rPr>
      </w:pPr>
      <w:r>
        <w:rPr>
          <w:rFonts w:hint="eastAsia" w:ascii="宋体" w:hAnsi="宋体" w:eastAsia="宋体" w:cs="宋体"/>
          <w:b/>
          <w:bCs/>
          <w:kern w:val="36"/>
          <w:sz w:val="28"/>
          <w:szCs w:val="28"/>
          <w:lang w:val="en-US" w:eastAsia="zh-CN"/>
        </w:rPr>
        <w:t>关于</w:t>
      </w:r>
      <w:r>
        <w:rPr>
          <w:rFonts w:hint="eastAsia" w:ascii="宋体" w:hAnsi="宋体" w:eastAsia="宋体" w:cs="宋体"/>
          <w:b/>
          <w:bCs/>
          <w:kern w:val="36"/>
          <w:sz w:val="28"/>
          <w:szCs w:val="28"/>
          <w:lang w:eastAsia="zh-CN"/>
        </w:rPr>
        <w:t>2025-2026学年度学生社会实践活动</w:t>
      </w:r>
      <w:r>
        <w:rPr>
          <w:rFonts w:ascii="宋体" w:hAnsi="宋体" w:eastAsia="宋体" w:cs="宋体"/>
          <w:b/>
          <w:bCs/>
          <w:kern w:val="36"/>
          <w:sz w:val="28"/>
          <w:szCs w:val="28"/>
        </w:rPr>
        <w:t>项目的</w:t>
      </w:r>
      <w:bookmarkStart w:id="0" w:name="_GoBack"/>
      <w:bookmarkEnd w:id="0"/>
    </w:p>
    <w:p>
      <w:pPr>
        <w:keepNext w:val="0"/>
        <w:keepLines w:val="0"/>
        <w:pageBreakBefore w:val="0"/>
        <w:widowControl/>
        <w:kinsoku/>
        <w:wordWrap/>
        <w:overflowPunct/>
        <w:topLinePunct w:val="0"/>
        <w:autoSpaceDE/>
        <w:autoSpaceDN/>
        <w:bidi w:val="0"/>
        <w:adjustRightInd/>
        <w:snapToGrid/>
        <w:spacing w:before="157" w:beforeLines="50" w:beforeAutospacing="0" w:after="157" w:afterLines="50" w:afterAutospacing="0" w:line="480" w:lineRule="exact"/>
        <w:jc w:val="center"/>
        <w:textAlignment w:val="auto"/>
        <w:outlineLvl w:val="0"/>
        <w:rPr>
          <w:rFonts w:ascii="宋体" w:hAnsi="宋体" w:eastAsia="宋体" w:cs="宋体"/>
          <w:b/>
          <w:bCs/>
          <w:kern w:val="36"/>
          <w:sz w:val="28"/>
          <w:szCs w:val="28"/>
        </w:rPr>
      </w:pPr>
      <w:r>
        <w:rPr>
          <w:rFonts w:hint="eastAsia" w:ascii="宋体" w:hAnsi="宋体" w:eastAsia="宋体" w:cs="宋体"/>
          <w:b/>
          <w:bCs/>
          <w:kern w:val="36"/>
          <w:sz w:val="28"/>
          <w:szCs w:val="28"/>
        </w:rPr>
        <w:t>公开招标采购公告</w:t>
      </w:r>
    </w:p>
    <w:p>
      <w:pPr>
        <w:widowControl/>
        <w:spacing w:line="360" w:lineRule="auto"/>
        <w:ind w:firstLine="480"/>
        <w:jc w:val="left"/>
        <w:rPr>
          <w:rFonts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无锡梁溪建设咨询事务所有限公司受</w:t>
      </w:r>
      <w:r>
        <w:rPr>
          <w:rFonts w:hint="eastAsia" w:ascii="宋体" w:hAnsi="宋体" w:eastAsia="宋体" w:cs="宋体"/>
          <w:color w:val="000000"/>
          <w:kern w:val="0"/>
          <w:sz w:val="24"/>
          <w:szCs w:val="24"/>
          <w:lang w:val="ar-SA" w:eastAsia="zh-CN"/>
        </w:rPr>
        <w:t>无锡市长安中学</w:t>
      </w:r>
      <w:r>
        <w:rPr>
          <w:rFonts w:hint="eastAsia" w:ascii="宋体" w:hAnsi="宋体" w:eastAsia="宋体" w:cs="宋体"/>
          <w:color w:val="000000"/>
          <w:kern w:val="0"/>
          <w:sz w:val="24"/>
          <w:szCs w:val="24"/>
          <w:lang w:val="ar-SA"/>
        </w:rPr>
        <w:t>委托，就其</w:t>
      </w:r>
      <w:r>
        <w:rPr>
          <w:rFonts w:hint="eastAsia" w:ascii="宋体" w:hAnsi="宋体" w:eastAsia="宋体" w:cs="宋体"/>
          <w:color w:val="000000"/>
          <w:kern w:val="0"/>
          <w:sz w:val="24"/>
          <w:szCs w:val="24"/>
          <w:lang w:val="ar-SA" w:eastAsia="zh-CN"/>
        </w:rPr>
        <w:t>2025-2026学年度学生社会实践活动</w:t>
      </w:r>
      <w:r>
        <w:rPr>
          <w:rFonts w:hint="eastAsia" w:ascii="宋体" w:hAnsi="宋体" w:eastAsia="宋体" w:cs="宋体"/>
          <w:color w:val="000000"/>
          <w:kern w:val="0"/>
          <w:sz w:val="24"/>
          <w:szCs w:val="24"/>
          <w:lang w:val="ar-SA"/>
        </w:rPr>
        <w:t>项目进行</w:t>
      </w:r>
      <w:r>
        <w:rPr>
          <w:rFonts w:hint="eastAsia" w:ascii="宋体" w:hAnsi="宋体" w:eastAsia="宋体" w:cs="宋体"/>
          <w:color w:val="000000"/>
          <w:kern w:val="0"/>
          <w:sz w:val="24"/>
          <w:szCs w:val="24"/>
          <w:lang w:val="ar-SA" w:eastAsia="zh-CN"/>
        </w:rPr>
        <w:t>公开招标</w:t>
      </w:r>
      <w:r>
        <w:rPr>
          <w:rFonts w:hint="eastAsia" w:ascii="宋体" w:hAnsi="宋体" w:eastAsia="宋体" w:cs="宋体"/>
          <w:color w:val="000000"/>
          <w:kern w:val="0"/>
          <w:sz w:val="24"/>
          <w:szCs w:val="24"/>
          <w:lang w:val="ar-SA"/>
        </w:rPr>
        <w:t>，现欢迎符合相关条件的供应商参加</w:t>
      </w:r>
      <w:r>
        <w:rPr>
          <w:rFonts w:hint="eastAsia" w:ascii="宋体" w:hAnsi="宋体" w:eastAsia="宋体" w:cs="宋体"/>
          <w:color w:val="000000"/>
          <w:kern w:val="0"/>
          <w:sz w:val="24"/>
          <w:szCs w:val="24"/>
          <w:lang w:val="en-US" w:eastAsia="zh-CN"/>
        </w:rPr>
        <w:t>投标</w:t>
      </w:r>
      <w:r>
        <w:rPr>
          <w:rFonts w:hint="eastAsia" w:ascii="宋体" w:hAnsi="宋体" w:eastAsia="宋体" w:cs="宋体"/>
          <w:color w:val="000000"/>
          <w:kern w:val="0"/>
          <w:sz w:val="24"/>
          <w:szCs w:val="24"/>
          <w:lang w:val="ar-SA"/>
        </w:rPr>
        <w:t>：</w:t>
      </w:r>
    </w:p>
    <w:p>
      <w:pPr>
        <w:widowControl/>
        <w:spacing w:line="360" w:lineRule="auto"/>
        <w:ind w:firstLine="480"/>
        <w:jc w:val="left"/>
        <w:rPr>
          <w:rFonts w:ascii="宋体" w:hAnsi="宋体" w:eastAsia="宋体" w:cs="Arial"/>
          <w:kern w:val="0"/>
          <w:sz w:val="24"/>
          <w:szCs w:val="24"/>
          <w:lang w:val="ar-SA"/>
        </w:rPr>
      </w:pPr>
      <w:r>
        <w:rPr>
          <w:rFonts w:hint="eastAsia" w:ascii="宋体" w:hAnsi="宋体" w:eastAsia="宋体" w:cs="宋体"/>
          <w:color w:val="000000"/>
          <w:kern w:val="0"/>
          <w:sz w:val="24"/>
          <w:szCs w:val="24"/>
          <w:lang w:val="ar-SA"/>
        </w:rPr>
        <w:t>一、项目名称：</w:t>
      </w:r>
    </w:p>
    <w:p>
      <w:pPr>
        <w:widowControl/>
        <w:spacing w:line="360" w:lineRule="auto"/>
        <w:ind w:firstLine="480"/>
        <w:jc w:val="left"/>
        <w:rPr>
          <w:rFonts w:ascii="宋体" w:hAnsi="宋体" w:eastAsia="宋体" w:cs="Arial"/>
          <w:kern w:val="0"/>
          <w:sz w:val="24"/>
          <w:szCs w:val="24"/>
          <w:lang w:val="ar-SA"/>
        </w:rPr>
      </w:pPr>
      <w:r>
        <w:rPr>
          <w:rFonts w:hint="eastAsia" w:ascii="宋体" w:hAnsi="宋体" w:eastAsia="宋体" w:cs="宋体"/>
          <w:color w:val="000000"/>
          <w:kern w:val="0"/>
          <w:sz w:val="24"/>
          <w:szCs w:val="24"/>
          <w:lang w:val="ar-SA" w:eastAsia="zh-CN"/>
        </w:rPr>
        <w:t>2025-2026学年度学生社会实践活动</w:t>
      </w:r>
      <w:r>
        <w:rPr>
          <w:rFonts w:hint="eastAsia" w:ascii="宋体" w:hAnsi="宋体" w:eastAsia="宋体" w:cs="宋体"/>
          <w:color w:val="000000"/>
          <w:kern w:val="0"/>
          <w:sz w:val="24"/>
          <w:szCs w:val="24"/>
          <w:lang w:val="ar-SA"/>
        </w:rPr>
        <w:t>项目</w:t>
      </w:r>
    </w:p>
    <w:p>
      <w:pPr>
        <w:widowControl/>
        <w:spacing w:line="360" w:lineRule="auto"/>
        <w:ind w:firstLine="480"/>
        <w:jc w:val="left"/>
        <w:rPr>
          <w:rFonts w:ascii="宋体" w:hAnsi="宋体" w:eastAsia="宋体" w:cs="Arial"/>
          <w:kern w:val="0"/>
          <w:sz w:val="24"/>
          <w:szCs w:val="24"/>
          <w:lang w:val="ar-SA"/>
        </w:rPr>
      </w:pPr>
      <w:r>
        <w:rPr>
          <w:rFonts w:hint="eastAsia" w:ascii="宋体" w:hAnsi="宋体" w:eastAsia="宋体" w:cs="宋体"/>
          <w:color w:val="000000"/>
          <w:kern w:val="0"/>
          <w:sz w:val="24"/>
          <w:szCs w:val="24"/>
          <w:lang w:val="ar-SA"/>
        </w:rPr>
        <w:t>二、项目简要说明：</w:t>
      </w:r>
    </w:p>
    <w:p>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color w:val="000000"/>
          <w:kern w:val="0"/>
          <w:sz w:val="24"/>
          <w:szCs w:val="24"/>
          <w:lang w:val="ar-SA"/>
        </w:rPr>
        <w:t>1</w:t>
      </w:r>
      <w:r>
        <w:rPr>
          <w:rFonts w:hint="cs" w:ascii="宋体" w:hAnsi="宋体" w:eastAsia="宋体" w:cs="宋体"/>
          <w:color w:val="000000"/>
          <w:kern w:val="0"/>
          <w:sz w:val="24"/>
          <w:szCs w:val="24"/>
          <w:lang w:val="ar-SA"/>
        </w:rPr>
        <w:t>.</w:t>
      </w:r>
      <w:r>
        <w:rPr>
          <w:rFonts w:hint="eastAsia" w:ascii="宋体" w:hAnsi="宋体" w:eastAsia="宋体" w:cs="宋体"/>
          <w:sz w:val="24"/>
          <w:szCs w:val="24"/>
        </w:rPr>
        <w:t xml:space="preserve"> 本项目为2025-2026学年度学生社会实践活动，主要任务是为无锡市长安中学初一年级至初三年级全体学生提供社会实践活动组织筹备，包含活动策划、现场执行与协调、安全保障、后期反馈等全流程服务，确保实践活动安全、有序、高效开展，助力学生在实践中提升综合素养。本项目共分为六个标段，其中：</w:t>
      </w:r>
    </w:p>
    <w:p>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 xml:space="preserve">一标段：初一年级秋季学生社会实践活动（人数约为453人；采购预算为：54360元）； </w:t>
      </w:r>
    </w:p>
    <w:p>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二标段：初二年级秋季学生社会实践活动（人数约为441人；采购预算为：52920元）；</w:t>
      </w:r>
    </w:p>
    <w:p>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三标段：初三年级秋季学生社会实践活动（人数约为443人；采购预算为：53160元）；</w:t>
      </w:r>
    </w:p>
    <w:p>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四标段：初一年级春季学生社会实践活动（人数约为453人；采购预算为：54360元）；</w:t>
      </w:r>
    </w:p>
    <w:p>
      <w:pPr>
        <w:widowControl/>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五标段：初二年级春季学生社会实践活动（人数约为441人；采购预算为：52920元）；</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sz w:val="24"/>
          <w:szCs w:val="24"/>
        </w:rPr>
        <w:t>六标段：初三年级春季学生社会实践活动（人数约为443人；采购预算为：53160元）</w:t>
      </w:r>
      <w:r>
        <w:rPr>
          <w:rFonts w:hint="eastAsia" w:ascii="宋体" w:hAnsi="宋体" w:eastAsia="宋体" w:cs="宋体"/>
          <w:color w:val="000000"/>
          <w:kern w:val="0"/>
          <w:sz w:val="24"/>
          <w:szCs w:val="24"/>
          <w:lang w:val="ar-SA"/>
        </w:rPr>
        <w:t>。</w:t>
      </w:r>
    </w:p>
    <w:p>
      <w:pPr>
        <w:widowControl/>
        <w:spacing w:line="360" w:lineRule="auto"/>
        <w:ind w:firstLine="480"/>
        <w:jc w:val="left"/>
        <w:rPr>
          <w:rFonts w:ascii="宋体" w:hAnsi="宋体" w:eastAsia="宋体" w:cs="Arial"/>
          <w:kern w:val="0"/>
          <w:sz w:val="24"/>
          <w:szCs w:val="24"/>
          <w:lang w:val="ar-SA"/>
        </w:rPr>
      </w:pPr>
      <w:r>
        <w:rPr>
          <w:rFonts w:ascii="宋体" w:hAnsi="宋体" w:eastAsia="宋体" w:cs="Arial"/>
          <w:kern w:val="0"/>
          <w:sz w:val="24"/>
          <w:szCs w:val="24"/>
          <w:lang w:val="ar-SA"/>
        </w:rPr>
        <w:t>2.</w:t>
      </w:r>
      <w:r>
        <w:rPr>
          <w:rFonts w:hint="eastAsia" w:ascii="宋体" w:hAnsi="宋体" w:eastAsia="宋体" w:cs="Arial"/>
          <w:kern w:val="0"/>
          <w:sz w:val="24"/>
          <w:szCs w:val="24"/>
          <w:lang w:val="en-US" w:eastAsia="zh-CN"/>
        </w:rPr>
        <w:t>服务</w:t>
      </w:r>
      <w:r>
        <w:rPr>
          <w:rFonts w:ascii="宋体" w:hAnsi="宋体" w:eastAsia="宋体" w:cs="Arial"/>
          <w:kern w:val="0"/>
          <w:sz w:val="24"/>
          <w:szCs w:val="24"/>
          <w:lang w:val="ar-SA"/>
        </w:rPr>
        <w:t>期：</w:t>
      </w:r>
      <w:r>
        <w:rPr>
          <w:rFonts w:hint="eastAsia" w:ascii="宋体" w:hAnsi="宋体" w:eastAsia="宋体" w:cs="Arial"/>
          <w:kern w:val="0"/>
          <w:sz w:val="24"/>
          <w:szCs w:val="24"/>
          <w:lang w:val="ar-SA"/>
        </w:rPr>
        <w:t>一年（具体活动时间需与学校教学计划匹配，由学校提前15个工作日通知）；其中2025年秋季学生社会实践活动：三个年级同一天，11月6日；2026年春季学生社会实践活动：三个年级同一天，时间待定</w:t>
      </w:r>
      <w:r>
        <w:rPr>
          <w:rFonts w:ascii="宋体" w:hAnsi="宋体" w:eastAsia="宋体" w:cs="Arial"/>
          <w:kern w:val="0"/>
          <w:sz w:val="24"/>
          <w:szCs w:val="24"/>
          <w:lang w:val="ar-SA"/>
        </w:rPr>
        <w:t>。</w:t>
      </w:r>
    </w:p>
    <w:p>
      <w:pPr>
        <w:widowControl/>
        <w:spacing w:line="360" w:lineRule="auto"/>
        <w:ind w:firstLine="480"/>
        <w:jc w:val="left"/>
        <w:rPr>
          <w:rFonts w:ascii="宋体" w:hAnsi="宋体" w:eastAsia="宋体" w:cs="Arial"/>
          <w:kern w:val="0"/>
          <w:sz w:val="24"/>
          <w:szCs w:val="24"/>
          <w:lang w:val="ar-SA"/>
        </w:rPr>
      </w:pPr>
      <w:r>
        <w:rPr>
          <w:rFonts w:ascii="宋体" w:hAnsi="宋体" w:eastAsia="宋体" w:cs="Arial"/>
          <w:kern w:val="0"/>
          <w:sz w:val="24"/>
          <w:szCs w:val="24"/>
          <w:lang w:val="ar-SA"/>
        </w:rPr>
        <w:t>3.</w:t>
      </w:r>
      <w:r>
        <w:rPr>
          <w:rFonts w:hint="eastAsia" w:eastAsia="宋体"/>
          <w:sz w:val="24"/>
          <w:szCs w:val="24"/>
          <w:lang w:val="en-US" w:eastAsia="zh-CN"/>
        </w:rPr>
        <w:t>服务标准</w:t>
      </w:r>
      <w:r>
        <w:rPr>
          <w:rFonts w:ascii="宋体" w:hAnsi="宋体" w:eastAsia="宋体" w:cs="Arial"/>
          <w:kern w:val="0"/>
          <w:sz w:val="24"/>
          <w:szCs w:val="24"/>
          <w:lang w:val="ar-SA"/>
        </w:rPr>
        <w:t>：</w:t>
      </w:r>
      <w:r>
        <w:rPr>
          <w:rFonts w:hint="eastAsia" w:ascii="宋体" w:hAnsi="宋体" w:eastAsia="宋体" w:cs="Arial"/>
          <w:kern w:val="0"/>
          <w:sz w:val="24"/>
          <w:szCs w:val="24"/>
          <w:lang w:val="ar-SA"/>
        </w:rPr>
        <w:t>符合学校德育与综合素养教育目标，适配学校安全管理标准并满足学生实践学习需求</w:t>
      </w:r>
      <w:r>
        <w:rPr>
          <w:rFonts w:ascii="宋体" w:hAnsi="宋体" w:eastAsia="宋体" w:cs="Arial"/>
          <w:kern w:val="0"/>
          <w:sz w:val="24"/>
          <w:szCs w:val="24"/>
          <w:lang w:val="ar-SA"/>
        </w:rPr>
        <w:t>。</w:t>
      </w:r>
    </w:p>
    <w:p>
      <w:pPr>
        <w:widowControl/>
        <w:spacing w:line="360" w:lineRule="auto"/>
        <w:ind w:firstLine="480"/>
        <w:jc w:val="left"/>
        <w:rPr>
          <w:rFonts w:ascii="宋体" w:hAnsi="宋体" w:eastAsia="宋体" w:cs="Arial"/>
          <w:kern w:val="0"/>
          <w:sz w:val="24"/>
          <w:szCs w:val="24"/>
          <w:lang w:val="ar-SA"/>
        </w:rPr>
      </w:pPr>
      <w:r>
        <w:rPr>
          <w:rFonts w:hint="eastAsia" w:ascii="宋体" w:hAnsi="宋体" w:eastAsia="宋体" w:cs="宋体"/>
          <w:color w:val="000000"/>
          <w:kern w:val="0"/>
          <w:sz w:val="24"/>
          <w:szCs w:val="24"/>
          <w:lang w:val="ar-SA"/>
        </w:rPr>
        <w:t>三、</w:t>
      </w:r>
      <w:r>
        <w:rPr>
          <w:rFonts w:hint="eastAsia" w:ascii="宋体" w:hAnsi="宋体" w:eastAsia="宋体" w:cs="宋体"/>
          <w:color w:val="000000"/>
          <w:kern w:val="0"/>
          <w:sz w:val="24"/>
          <w:szCs w:val="24"/>
          <w:lang w:val="en-US" w:eastAsia="zh-CN"/>
        </w:rPr>
        <w:t>投标</w:t>
      </w:r>
      <w:r>
        <w:rPr>
          <w:rFonts w:hint="eastAsia" w:ascii="宋体" w:hAnsi="宋体" w:eastAsia="宋体" w:cs="宋体"/>
          <w:color w:val="000000"/>
          <w:kern w:val="0"/>
          <w:sz w:val="24"/>
          <w:szCs w:val="24"/>
          <w:lang w:val="ar-SA"/>
        </w:rPr>
        <w:t>人资格要求：</w:t>
      </w:r>
    </w:p>
    <w:p>
      <w:pPr>
        <w:widowControl/>
        <w:spacing w:line="360" w:lineRule="auto"/>
        <w:ind w:firstLine="480"/>
        <w:jc w:val="left"/>
        <w:rPr>
          <w:rFonts w:hint="eastAsia" w:ascii="宋体" w:hAnsi="宋体" w:eastAsia="宋体" w:cs="宋体"/>
          <w:color w:val="000000"/>
          <w:kern w:val="0"/>
          <w:sz w:val="24"/>
          <w:szCs w:val="24"/>
          <w:lang w:val="ar-SA"/>
        </w:rPr>
      </w:pPr>
      <w:r>
        <w:rPr>
          <w:rFonts w:ascii="宋体" w:hAnsi="宋体" w:eastAsia="宋体" w:cs="宋体"/>
          <w:color w:val="000000"/>
          <w:kern w:val="0"/>
          <w:sz w:val="24"/>
          <w:szCs w:val="24"/>
          <w:lang w:val="ar-SA"/>
        </w:rPr>
        <w:t>1.</w:t>
      </w:r>
      <w:r>
        <w:rPr>
          <w:rFonts w:hint="eastAsia" w:ascii="宋体" w:hAnsi="宋体" w:eastAsia="宋体" w:cs="宋体"/>
          <w:color w:val="000000"/>
          <w:kern w:val="0"/>
          <w:sz w:val="24"/>
          <w:szCs w:val="24"/>
          <w:lang w:val="ar-SA"/>
        </w:rPr>
        <w:t>符合下列要求并按规定提供材料：</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（1）具有独立承担民事责任的能力；[提供营业执照副本或事业单位法人证书或民办非企业单位登记证书或社会团体法人登记证书或基金会法人登记证书等证明文件]</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（2）具有良好的商业信誉和健全的财务会计制度；[提供近三个月中任意一个月份（2025年7月/8月/9月）的财务状况报告（资产负债表和利润表）或由会计师事务所出具的2024年度的财务审计报告复印件加盖公章]</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3）具有依法缴纳税收和社会保障资金的良好记录；[提供近三个月中任意一个月份（2025年7月/8月/9月）的依法缴纳税收和社会保障资金的相关材料（提供相关主管部门证明或银行代扣证明），或者提供依法免税的主管部门出具的相应证明材料、不需要缴纳社会保障资金的主管部门出具的证明材料]</w:t>
      </w:r>
    </w:p>
    <w:p>
      <w:pPr>
        <w:widowControl/>
        <w:spacing w:line="360" w:lineRule="auto"/>
        <w:ind w:firstLine="480" w:firstLineChars="20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（4）具有履行合同所必需的设备和专业技术能力；[根据项目需求提供履行合同所必需的设备和专业技术能力的声明]</w:t>
      </w:r>
    </w:p>
    <w:p>
      <w:pPr>
        <w:widowControl/>
        <w:spacing w:line="360" w:lineRule="auto"/>
        <w:ind w:firstLine="480" w:firstLineChars="20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（5）参加采购活动前三年内，在经营活动中没有重大违法记录；[提供参加本次采购活动前3年内在经营活动中没有重大违法记录的书面声明]</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（6）法律、行政法规规定的其他条件。</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2.采购人根据采购项目的特殊要求规定的特定条件，并提供相关证明文件：</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（1）投标供应商具有国家旅游局核发的有效的旅行社业务经营许可证；</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2）投标供应商授权代理人、项目负责人必须为投标供应商企业在职员工，需提供由法定的社保收缴部门出具的任意一个月份（2025年7月/8月/9月）的投标供应商依法为其缴纳社会保险证明［由相关主管部门出具，如因投标供应商新成立确实无法提供的，可以不提供；法定代表人亲自参加投标或担任项目负责人的除外；社保缴费证明必须提交带有社保部门红章的或含有县（区）级及以上社保部门电子签章或带二维码验证的复印件］；</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（3）单位负责人为同一人或者存在直接控股、管理关系的不同供应商，不得参加同一合同项下的采购活动。</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4）供应商未被列入“信用中国”网站（www.creditchina.gov.cn）“失信被执行人或重大税收违法失信主体或政府采购严重违法失信行为”记录名单。［以采购代理机构于投标截止时间当天在“信用中国”网站（www.creditchina.gov.cn）查询结果为准，如相关失信记录已失效，供应商需提供相关证明资料］。</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4.本项目不接受联合体投标。</w:t>
      </w:r>
    </w:p>
    <w:p>
      <w:pPr>
        <w:widowControl/>
        <w:spacing w:line="360" w:lineRule="auto"/>
        <w:ind w:firstLine="480"/>
        <w:jc w:val="left"/>
        <w:rPr>
          <w:rFonts w:ascii="宋体" w:hAnsi="宋体" w:eastAsia="宋体" w:cs="Arial"/>
          <w:kern w:val="0"/>
          <w:sz w:val="24"/>
          <w:szCs w:val="24"/>
          <w:lang w:val="ar-SA"/>
        </w:rPr>
      </w:pPr>
      <w:r>
        <w:rPr>
          <w:rFonts w:hint="eastAsia" w:ascii="宋体" w:hAnsi="宋体" w:eastAsia="宋体" w:cs="宋体"/>
          <w:color w:val="000000"/>
          <w:kern w:val="0"/>
          <w:sz w:val="24"/>
          <w:szCs w:val="24"/>
          <w:lang w:val="ar-SA"/>
        </w:rPr>
        <w:t>5.本项目共分六个标段，每标段拟中一家单位，开标顺序按标段编号的先后顺序进行。投标单位可选择其中一个或多个标段进行报名，但每家投标单位的累计中标标段不得超过1个。进入每个标段评审的实质性响应且具有得标权的供应商不得少于三家，如不足三家，应认定该标段采购失败。已递交某标段投标文件且实质性响应采购需求，但已在前期各标段评审中获得了采购文件规定的得标上限数的供应商，不再具有该标段的得标权，不应计入该标段的实质性响应供应商数量内</w:t>
      </w:r>
      <w:r>
        <w:rPr>
          <w:rFonts w:ascii="宋体" w:hAnsi="宋体" w:eastAsia="宋体" w:cs="宋体"/>
          <w:color w:val="000000"/>
          <w:kern w:val="0"/>
          <w:sz w:val="24"/>
          <w:szCs w:val="24"/>
          <w:lang w:val="ar-SA"/>
        </w:rPr>
        <w:t>。</w:t>
      </w:r>
    </w:p>
    <w:p>
      <w:pPr>
        <w:widowControl/>
        <w:spacing w:line="360" w:lineRule="auto"/>
        <w:ind w:firstLine="480"/>
        <w:jc w:val="left"/>
        <w:rPr>
          <w:rFonts w:ascii="宋体" w:hAnsi="宋体" w:eastAsia="宋体" w:cs="Arial"/>
          <w:kern w:val="0"/>
          <w:sz w:val="24"/>
          <w:szCs w:val="24"/>
          <w:lang w:val="ar-SA"/>
        </w:rPr>
      </w:pPr>
      <w:r>
        <w:rPr>
          <w:rFonts w:hint="eastAsia" w:ascii="宋体" w:hAnsi="宋体" w:eastAsia="宋体" w:cs="宋体"/>
          <w:color w:val="000000"/>
          <w:kern w:val="0"/>
          <w:sz w:val="24"/>
          <w:szCs w:val="24"/>
          <w:lang w:val="ar-SA"/>
        </w:rPr>
        <w:t>四、公开招标文件的获取：</w:t>
      </w:r>
    </w:p>
    <w:p>
      <w:pPr>
        <w:widowControl/>
        <w:spacing w:line="360" w:lineRule="auto"/>
        <w:ind w:firstLine="480"/>
        <w:jc w:val="left"/>
        <w:rPr>
          <w:rFonts w:hint="eastAsia" w:ascii="宋体" w:hAnsi="宋体" w:eastAsia="宋体" w:cs="宋体"/>
          <w:color w:val="000000"/>
          <w:kern w:val="0"/>
          <w:sz w:val="24"/>
          <w:szCs w:val="24"/>
          <w:lang w:val="ar-SA"/>
        </w:rPr>
      </w:pPr>
      <w:r>
        <w:rPr>
          <w:rFonts w:ascii="宋体" w:hAnsi="宋体" w:eastAsia="宋体" w:cs="宋体"/>
          <w:color w:val="000000"/>
          <w:kern w:val="0"/>
          <w:sz w:val="24"/>
          <w:szCs w:val="24"/>
          <w:lang w:val="ar-SA"/>
        </w:rPr>
        <w:t>1</w:t>
      </w:r>
      <w:r>
        <w:rPr>
          <w:rFonts w:hint="eastAsia" w:ascii="宋体" w:hAnsi="宋体" w:eastAsia="宋体" w:cs="宋体"/>
          <w:color w:val="000000"/>
          <w:kern w:val="0"/>
          <w:sz w:val="24"/>
          <w:szCs w:val="24"/>
          <w:lang w:val="ar-SA"/>
        </w:rPr>
        <w:t>.获取招标文件方式：现场获取。法定代表人或其授权的委托代理人持个人有效身份证件原件及复印件（加盖公章）、授权委托书原件（含法定代表人身份证复印件）、营业执照副本复印件（加盖公章）获取招标文件。</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2.招标文件获取时间：2025年10月9日至2025年10月14日（北京时间，法定节假日除外），每天上午8:30-11:00，下午1:00-4:30。</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3.招标文件获取地点：无锡梁溪建设咨询事务所有限公司招标部（无锡市惠山区惠山大道88号明都大厦1号楼15楼1515室）。</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4.招标文件售价：壹佰元/标段，纸质文件，售后不退。</w:t>
      </w:r>
    </w:p>
    <w:p>
      <w:pPr>
        <w:widowControl/>
        <w:spacing w:line="360" w:lineRule="auto"/>
        <w:ind w:firstLine="480"/>
        <w:jc w:val="left"/>
        <w:rPr>
          <w:rFonts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5.其他相关事项：本项目招标文件不接受邮寄</w:t>
      </w:r>
      <w:r>
        <w:rPr>
          <w:rFonts w:ascii="宋体" w:hAnsi="宋体" w:eastAsia="宋体" w:cs="宋体"/>
          <w:color w:val="000000"/>
          <w:kern w:val="0"/>
          <w:sz w:val="24"/>
          <w:szCs w:val="24"/>
          <w:lang w:val="ar-SA"/>
        </w:rPr>
        <w:t>。</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五、投标文件接收信息：</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投标文件开始接收时间：2025年10月30日13:00始；</w:t>
      </w:r>
    </w:p>
    <w:p>
      <w:pPr>
        <w:widowControl/>
        <w:spacing w:line="360" w:lineRule="auto"/>
        <w:ind w:firstLine="480"/>
        <w:jc w:val="left"/>
        <w:rPr>
          <w:rFonts w:hint="eastAsia"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投标文件接收截止时间：2025年10月30日13:30止，截止期后的投标文件恕不接受</w:t>
      </w:r>
    </w:p>
    <w:p>
      <w:pPr>
        <w:widowControl/>
        <w:spacing w:line="360" w:lineRule="auto"/>
        <w:ind w:firstLine="480"/>
        <w:jc w:val="left"/>
        <w:rPr>
          <w:rFonts w:ascii="宋体" w:hAnsi="宋体" w:eastAsia="宋体" w:cs="Arial"/>
          <w:kern w:val="0"/>
          <w:sz w:val="24"/>
          <w:szCs w:val="24"/>
          <w:lang w:val="ar-SA"/>
        </w:rPr>
      </w:pPr>
      <w:r>
        <w:rPr>
          <w:rFonts w:hint="eastAsia" w:ascii="宋体" w:hAnsi="宋体" w:eastAsia="宋体" w:cs="宋体"/>
          <w:color w:val="000000"/>
          <w:kern w:val="0"/>
          <w:sz w:val="24"/>
          <w:szCs w:val="24"/>
          <w:lang w:val="ar-SA"/>
        </w:rPr>
        <w:t>投标地点：无锡市惠山区惠山大道88号明都大厦1号楼15楼1514会议室</w:t>
      </w:r>
    </w:p>
    <w:p>
      <w:pPr>
        <w:widowControl/>
        <w:spacing w:line="360" w:lineRule="auto"/>
        <w:ind w:firstLine="480"/>
        <w:jc w:val="left"/>
        <w:rPr>
          <w:rFonts w:ascii="宋体" w:hAnsi="宋体" w:eastAsia="宋体" w:cs="Arial"/>
          <w:kern w:val="0"/>
          <w:sz w:val="24"/>
          <w:szCs w:val="24"/>
          <w:lang w:val="ar-SA"/>
        </w:rPr>
      </w:pPr>
      <w:r>
        <w:rPr>
          <w:rFonts w:hint="eastAsia" w:ascii="宋体" w:hAnsi="宋体" w:eastAsia="宋体" w:cs="宋体"/>
          <w:color w:val="000000"/>
          <w:kern w:val="0"/>
          <w:sz w:val="24"/>
          <w:szCs w:val="24"/>
          <w:lang w:val="ar-SA"/>
        </w:rPr>
        <w:t>六、联系方式：</w:t>
      </w:r>
    </w:p>
    <w:p>
      <w:pPr>
        <w:widowControl/>
        <w:spacing w:line="360" w:lineRule="auto"/>
        <w:ind w:firstLine="480"/>
        <w:jc w:val="left"/>
        <w:rPr>
          <w:rFonts w:hint="eastAsia" w:ascii="宋体" w:hAnsi="宋体" w:eastAsia="宋体" w:cs="宋体"/>
          <w:color w:val="000000"/>
          <w:kern w:val="0"/>
          <w:sz w:val="24"/>
          <w:szCs w:val="24"/>
          <w:lang w:val="ar-SA" w:eastAsia="zh-CN"/>
        </w:rPr>
      </w:pPr>
      <w:r>
        <w:rPr>
          <w:rFonts w:hint="eastAsia" w:ascii="宋体" w:hAnsi="宋体" w:eastAsia="宋体" w:cs="宋体"/>
          <w:color w:val="000000"/>
          <w:kern w:val="0"/>
          <w:sz w:val="24"/>
          <w:szCs w:val="24"/>
          <w:lang w:val="ar-SA"/>
        </w:rPr>
        <w:t>采购人：</w:t>
      </w:r>
      <w:r>
        <w:rPr>
          <w:rFonts w:hint="eastAsia" w:ascii="宋体" w:hAnsi="宋体" w:eastAsia="宋体" w:cs="宋体"/>
          <w:color w:val="000000"/>
          <w:kern w:val="0"/>
          <w:sz w:val="24"/>
          <w:szCs w:val="24"/>
          <w:lang w:val="ar-SA" w:eastAsia="zh-CN"/>
        </w:rPr>
        <w:t>无锡市长安中学</w:t>
      </w:r>
    </w:p>
    <w:p>
      <w:pPr>
        <w:widowControl/>
        <w:spacing w:line="360" w:lineRule="auto"/>
        <w:ind w:firstLine="480"/>
        <w:jc w:val="left"/>
        <w:rPr>
          <w:rFonts w:ascii="宋体" w:hAnsi="宋体" w:eastAsia="宋体" w:cs="Arial"/>
          <w:kern w:val="0"/>
          <w:sz w:val="24"/>
          <w:szCs w:val="24"/>
        </w:rPr>
      </w:pPr>
      <w:r>
        <w:rPr>
          <w:rFonts w:hint="eastAsia" w:ascii="宋体" w:hAnsi="宋体" w:eastAsia="宋体" w:cs="Arial"/>
          <w:kern w:val="0"/>
          <w:sz w:val="24"/>
          <w:szCs w:val="24"/>
        </w:rPr>
        <w:t>采购单位联系人：缪老师</w:t>
      </w:r>
    </w:p>
    <w:p>
      <w:pPr>
        <w:widowControl/>
        <w:spacing w:line="360" w:lineRule="auto"/>
        <w:ind w:firstLine="480"/>
        <w:jc w:val="left"/>
        <w:rPr>
          <w:rFonts w:ascii="宋体" w:hAnsi="宋体" w:eastAsia="宋体" w:cs="Arial"/>
          <w:kern w:val="0"/>
          <w:sz w:val="24"/>
          <w:szCs w:val="24"/>
        </w:rPr>
      </w:pPr>
      <w:r>
        <w:rPr>
          <w:rFonts w:hint="eastAsia" w:ascii="宋体" w:hAnsi="宋体" w:eastAsia="宋体" w:cs="Arial"/>
          <w:kern w:val="0"/>
          <w:sz w:val="24"/>
          <w:szCs w:val="24"/>
        </w:rPr>
        <w:t>联系电话：0510-80245507</w:t>
      </w:r>
    </w:p>
    <w:p>
      <w:pPr>
        <w:widowControl/>
        <w:spacing w:line="360" w:lineRule="auto"/>
        <w:ind w:firstLine="480"/>
        <w:jc w:val="left"/>
        <w:rPr>
          <w:rFonts w:ascii="宋体" w:hAnsi="宋体" w:eastAsia="宋体" w:cs="Arial"/>
          <w:kern w:val="0"/>
          <w:sz w:val="24"/>
          <w:szCs w:val="24"/>
        </w:rPr>
      </w:pPr>
      <w:r>
        <w:rPr>
          <w:rFonts w:hint="eastAsia" w:ascii="宋体" w:hAnsi="宋体" w:eastAsia="宋体" w:cs="Arial"/>
          <w:kern w:val="0"/>
          <w:sz w:val="24"/>
          <w:szCs w:val="24"/>
        </w:rPr>
        <w:t>联系地址：江苏省无锡市惠山区长八路25号</w:t>
      </w:r>
    </w:p>
    <w:p>
      <w:pPr>
        <w:widowControl/>
        <w:spacing w:line="360" w:lineRule="auto"/>
        <w:ind w:firstLine="480"/>
        <w:jc w:val="left"/>
        <w:rPr>
          <w:rFonts w:ascii="宋体" w:hAnsi="宋体" w:eastAsia="宋体" w:cs="Arial"/>
          <w:kern w:val="0"/>
          <w:sz w:val="24"/>
          <w:szCs w:val="24"/>
          <w:lang w:val="ar-SA"/>
        </w:rPr>
      </w:pPr>
      <w:r>
        <w:rPr>
          <w:rFonts w:hint="eastAsia" w:ascii="宋体" w:hAnsi="宋体" w:eastAsia="宋体" w:cs="宋体"/>
          <w:color w:val="000000"/>
          <w:kern w:val="0"/>
          <w:sz w:val="24"/>
          <w:szCs w:val="24"/>
          <w:lang w:val="ar-SA"/>
        </w:rPr>
        <w:t>招标代理机构：无锡梁溪建设咨询事务所有限公司</w:t>
      </w:r>
    </w:p>
    <w:p>
      <w:pPr>
        <w:widowControl/>
        <w:spacing w:line="360" w:lineRule="auto"/>
        <w:ind w:firstLine="480"/>
        <w:jc w:val="left"/>
        <w:rPr>
          <w:rFonts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联系人：周雪峰、庄维维、颜颖</w:t>
      </w:r>
    </w:p>
    <w:p>
      <w:pPr>
        <w:widowControl/>
        <w:spacing w:line="360" w:lineRule="auto"/>
        <w:ind w:firstLine="480"/>
        <w:jc w:val="left"/>
        <w:rPr>
          <w:rFonts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联系电话：</w:t>
      </w:r>
      <w:r>
        <w:rPr>
          <w:rFonts w:ascii="宋体" w:hAnsi="宋体" w:eastAsia="宋体" w:cs="宋体"/>
          <w:color w:val="000000"/>
          <w:kern w:val="0"/>
          <w:sz w:val="24"/>
          <w:szCs w:val="24"/>
          <w:lang w:val="ar-SA"/>
        </w:rPr>
        <w:t>0510-88203985</w:t>
      </w:r>
    </w:p>
    <w:p>
      <w:pPr>
        <w:widowControl/>
        <w:spacing w:line="360" w:lineRule="auto"/>
        <w:ind w:firstLine="480"/>
        <w:jc w:val="left"/>
        <w:rPr>
          <w:rFonts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邮箱：</w:t>
      </w:r>
      <w:r>
        <w:rPr>
          <w:rFonts w:ascii="宋体" w:hAnsi="宋体" w:eastAsia="宋体" w:cs="宋体"/>
          <w:color w:val="000000"/>
          <w:kern w:val="0"/>
          <w:sz w:val="24"/>
          <w:szCs w:val="24"/>
          <w:lang w:val="ar-SA"/>
        </w:rPr>
        <w:t>WXLXZBB@163.com</w:t>
      </w:r>
    </w:p>
    <w:p>
      <w:pPr>
        <w:widowControl/>
        <w:spacing w:line="360" w:lineRule="auto"/>
        <w:ind w:firstLine="480"/>
        <w:jc w:val="left"/>
        <w:rPr>
          <w:rFonts w:ascii="宋体" w:hAnsi="宋体" w:eastAsia="宋体" w:cs="宋体"/>
          <w:color w:val="000000"/>
          <w:kern w:val="0"/>
          <w:sz w:val="24"/>
          <w:szCs w:val="24"/>
          <w:lang w:val="ar-SA"/>
        </w:rPr>
      </w:pPr>
      <w:r>
        <w:rPr>
          <w:rFonts w:hint="eastAsia" w:ascii="宋体" w:hAnsi="宋体" w:eastAsia="宋体" w:cs="宋体"/>
          <w:color w:val="000000"/>
          <w:kern w:val="0"/>
          <w:sz w:val="24"/>
          <w:szCs w:val="24"/>
          <w:lang w:val="ar-SA"/>
        </w:rPr>
        <w:t>联系地址：无锡市惠山区惠山大道</w:t>
      </w:r>
      <w:r>
        <w:rPr>
          <w:rFonts w:ascii="宋体" w:hAnsi="宋体" w:eastAsia="宋体" w:cs="宋体"/>
          <w:color w:val="000000"/>
          <w:kern w:val="0"/>
          <w:sz w:val="24"/>
          <w:szCs w:val="24"/>
          <w:lang w:val="ar-SA"/>
        </w:rPr>
        <w:t>88号明都大厦1号楼15楼1515室</w:t>
      </w:r>
    </w:p>
    <w:p>
      <w:pPr>
        <w:widowControl/>
        <w:spacing w:line="360" w:lineRule="auto"/>
        <w:ind w:firstLine="480"/>
        <w:jc w:val="right"/>
        <w:rPr>
          <w:rFonts w:ascii="宋体" w:hAnsi="宋体" w:eastAsia="宋体" w:cs="宋体"/>
          <w:color w:val="000000"/>
          <w:kern w:val="0"/>
          <w:sz w:val="24"/>
          <w:szCs w:val="24"/>
          <w:lang w:val="ar-SA"/>
        </w:rPr>
      </w:pPr>
    </w:p>
    <w:p>
      <w:pPr>
        <w:widowControl/>
        <w:spacing w:line="360" w:lineRule="auto"/>
        <w:ind w:firstLine="480"/>
        <w:jc w:val="right"/>
        <w:rPr>
          <w:rFonts w:ascii="宋体" w:hAnsi="宋体" w:eastAsia="宋体"/>
          <w:sz w:val="24"/>
          <w:szCs w:val="24"/>
        </w:rPr>
      </w:pPr>
      <w:r>
        <w:rPr>
          <w:rFonts w:hint="eastAsia" w:ascii="宋体" w:hAnsi="宋体" w:eastAsia="宋体" w:cs="宋体"/>
          <w:color w:val="000000"/>
          <w:kern w:val="0"/>
          <w:sz w:val="24"/>
          <w:szCs w:val="24"/>
          <w:lang w:val="ar-SA"/>
        </w:rPr>
        <w:t>20</w:t>
      </w:r>
      <w:r>
        <w:rPr>
          <w:rFonts w:hint="cs" w:ascii="宋体" w:hAnsi="宋体" w:eastAsia="宋体" w:cs="宋体"/>
          <w:color w:val="000000"/>
          <w:kern w:val="0"/>
          <w:sz w:val="24"/>
          <w:szCs w:val="24"/>
          <w:lang w:val="ar-SA"/>
        </w:rPr>
        <w:t>2</w:t>
      </w:r>
      <w:r>
        <w:rPr>
          <w:rFonts w:hint="eastAsia" w:ascii="宋体" w:hAnsi="宋体" w:eastAsia="宋体" w:cs="宋体"/>
          <w:color w:val="000000"/>
          <w:kern w:val="0"/>
          <w:sz w:val="24"/>
          <w:szCs w:val="24"/>
          <w:lang w:val="en-US" w:eastAsia="zh-CN"/>
        </w:rPr>
        <w:t>5</w:t>
      </w:r>
      <w:r>
        <w:rPr>
          <w:rFonts w:hint="eastAsia" w:ascii="宋体" w:hAnsi="宋体" w:eastAsia="宋体" w:cs="宋体"/>
          <w:color w:val="000000"/>
          <w:kern w:val="0"/>
          <w:sz w:val="24"/>
          <w:szCs w:val="24"/>
          <w:lang w:val="ar-SA"/>
        </w:rPr>
        <w:t>年</w:t>
      </w:r>
      <w:r>
        <w:rPr>
          <w:rFonts w:hint="cs" w:ascii="宋体" w:hAnsi="宋体" w:eastAsia="宋体" w:cs="宋体"/>
          <w:color w:val="000000"/>
          <w:kern w:val="0"/>
          <w:sz w:val="24"/>
          <w:szCs w:val="24"/>
          <w:lang w:val="ar-SA"/>
        </w:rPr>
        <w:t>1</w:t>
      </w:r>
      <w:r>
        <w:rPr>
          <w:rFonts w:hint="eastAsia" w:ascii="宋体" w:hAnsi="宋体" w:eastAsia="宋体" w:cs="宋体"/>
          <w:color w:val="000000"/>
          <w:kern w:val="0"/>
          <w:sz w:val="24"/>
          <w:szCs w:val="24"/>
          <w:lang w:val="en-US" w:eastAsia="zh-CN"/>
        </w:rPr>
        <w:t>0</w:t>
      </w:r>
      <w:r>
        <w:rPr>
          <w:rFonts w:hint="eastAsia" w:ascii="宋体" w:hAnsi="宋体" w:eastAsia="宋体" w:cs="宋体"/>
          <w:color w:val="000000"/>
          <w:kern w:val="0"/>
          <w:sz w:val="24"/>
          <w:szCs w:val="24"/>
          <w:lang w:val="ar-SA"/>
        </w:rPr>
        <w:t>月</w:t>
      </w:r>
      <w:r>
        <w:rPr>
          <w:rFonts w:hint="cs" w:ascii="宋体" w:hAnsi="宋体" w:eastAsia="宋体" w:cs="宋体"/>
          <w:color w:val="000000"/>
          <w:kern w:val="0"/>
          <w:sz w:val="24"/>
          <w:szCs w:val="24"/>
          <w:lang w:val="ar-SA"/>
        </w:rPr>
        <w:t>8</w:t>
      </w:r>
      <w:r>
        <w:rPr>
          <w:rFonts w:hint="eastAsia" w:ascii="宋体" w:hAnsi="宋体" w:eastAsia="宋体" w:cs="宋体"/>
          <w:color w:val="000000"/>
          <w:kern w:val="0"/>
          <w:sz w:val="24"/>
          <w:szCs w:val="24"/>
          <w:lang w:val="ar-SA"/>
        </w:rPr>
        <w:t>日</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B0D"/>
    <w:rsid w:val="001376DB"/>
    <w:rsid w:val="00163A69"/>
    <w:rsid w:val="00181F0F"/>
    <w:rsid w:val="001A1017"/>
    <w:rsid w:val="001B7DCD"/>
    <w:rsid w:val="00206D59"/>
    <w:rsid w:val="002363E3"/>
    <w:rsid w:val="00283AA3"/>
    <w:rsid w:val="00364265"/>
    <w:rsid w:val="003D151A"/>
    <w:rsid w:val="004601E3"/>
    <w:rsid w:val="0048104F"/>
    <w:rsid w:val="00541001"/>
    <w:rsid w:val="005646D3"/>
    <w:rsid w:val="0057448C"/>
    <w:rsid w:val="00575F0C"/>
    <w:rsid w:val="00593F44"/>
    <w:rsid w:val="00607A4C"/>
    <w:rsid w:val="006301B3"/>
    <w:rsid w:val="006A2304"/>
    <w:rsid w:val="006B4D03"/>
    <w:rsid w:val="006B4EBA"/>
    <w:rsid w:val="006D6BD4"/>
    <w:rsid w:val="00767BA6"/>
    <w:rsid w:val="007A18EF"/>
    <w:rsid w:val="008C7C6A"/>
    <w:rsid w:val="009A6932"/>
    <w:rsid w:val="00A1701B"/>
    <w:rsid w:val="00A57A4D"/>
    <w:rsid w:val="00D353A8"/>
    <w:rsid w:val="00D70102"/>
    <w:rsid w:val="00DF4729"/>
    <w:rsid w:val="00E17F5B"/>
    <w:rsid w:val="00EE5B0D"/>
    <w:rsid w:val="00F01E91"/>
    <w:rsid w:val="00F9031B"/>
    <w:rsid w:val="00FD47CA"/>
    <w:rsid w:val="05BF614E"/>
    <w:rsid w:val="1EFE738D"/>
    <w:rsid w:val="3B756EEE"/>
    <w:rsid w:val="724B0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line="540" w:lineRule="atLeast"/>
      <w:jc w:val="left"/>
      <w:outlineLvl w:val="0"/>
    </w:pPr>
    <w:rPr>
      <w:rFonts w:ascii="宋体" w:hAnsi="宋体" w:eastAsia="宋体" w:cs="宋体"/>
      <w:b/>
      <w:bCs/>
      <w:kern w:val="36"/>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5"/>
    <w:link w:val="4"/>
    <w:qFormat/>
    <w:uiPriority w:val="99"/>
    <w:rPr>
      <w:sz w:val="18"/>
      <w:szCs w:val="18"/>
    </w:rPr>
  </w:style>
  <w:style w:type="character" w:customStyle="1" w:styleId="8">
    <w:name w:val="页脚 字符"/>
    <w:basedOn w:val="5"/>
    <w:link w:val="3"/>
    <w:qFormat/>
    <w:uiPriority w:val="99"/>
    <w:rPr>
      <w:sz w:val="18"/>
      <w:szCs w:val="18"/>
    </w:rPr>
  </w:style>
  <w:style w:type="character" w:customStyle="1" w:styleId="9">
    <w:name w:val="标题 1 字符"/>
    <w:basedOn w:val="5"/>
    <w:link w:val="2"/>
    <w:qFormat/>
    <w:uiPriority w:val="9"/>
    <w:rPr>
      <w:rFonts w:ascii="宋体" w:hAnsi="宋体" w:eastAsia="宋体" w:cs="宋体"/>
      <w:b/>
      <w:bCs/>
      <w:kern w:val="36"/>
      <w:sz w:val="24"/>
      <w:szCs w:val="24"/>
    </w:rPr>
  </w:style>
  <w:style w:type="paragraph" w:customStyle="1" w:styleId="10">
    <w:name w:val="正文1"/>
    <w:basedOn w:val="1"/>
    <w:qFormat/>
    <w:uiPriority w:val="0"/>
    <w:pPr>
      <w:widowControl/>
    </w:pPr>
    <w:rPr>
      <w:rFonts w:ascii="微软雅黑" w:hAnsi="微软雅黑" w:eastAsia="微软雅黑" w:cs="Arial"/>
      <w:kern w:val="0"/>
      <w:szCs w:val="21"/>
      <w:lang w:val="ar-SA"/>
    </w:rPr>
  </w:style>
  <w:style w:type="character" w:customStyle="1" w:styleId="11">
    <w:name w:val="NormalCharacter"/>
    <w:link w:val="12"/>
    <w:qFormat/>
    <w:uiPriority w:val="0"/>
    <w:rPr>
      <w:rFonts w:ascii="宋体" w:hAnsi="Times New Roman" w:eastAsia="宋体" w:cs="Times New Roman"/>
      <w:sz w:val="34"/>
      <w:lang w:val="en-US" w:eastAsia="zh-CN" w:bidi="ar-SA"/>
    </w:rPr>
  </w:style>
  <w:style w:type="paragraph" w:customStyle="1" w:styleId="12">
    <w:name w:val="UserStyle_4"/>
    <w:link w:val="11"/>
    <w:qFormat/>
    <w:uiPriority w:val="0"/>
    <w:pPr>
      <w:spacing w:line="312" w:lineRule="atLeast"/>
      <w:jc w:val="both"/>
      <w:textAlignment w:val="baseline"/>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2206</Words>
  <Characters>2456</Characters>
  <Lines>12</Lines>
  <Paragraphs>3</Paragraphs>
  <TotalTime>6</TotalTime>
  <ScaleCrop>false</ScaleCrop>
  <LinksUpToDate>false</LinksUpToDate>
  <CharactersWithSpaces>2462</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2020-08-03T07:30:00Z</dcterms:created>
  <dc:creator>win</dc:creator>
  <cp:lastModifiedBy>llg</cp:lastModifiedBy>
  <dcterms:modified xsi:type="dcterms:W3CDTF">2012-12-31T16:11:37Z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eyJoZGlkIjoiOGU2ZTY0NTQxMDA4YTE3ZGE5NmE4YTExOTM5MmI5ZmIiLCJ1c2VySWQiOiI0NjAwNjE1NzUifQ==</vt:lpwstr>
  </property>
  <property fmtid="{D5CDD505-2E9C-101B-9397-08002B2CF9AE}" pid="3" name="KSOProductBuildVer">
    <vt:lpwstr>2052-10.8.2.7072</vt:lpwstr>
  </property>
  <property fmtid="{D5CDD505-2E9C-101B-9397-08002B2CF9AE}" pid="4" name="ICV">
    <vt:lpwstr>2F4265F5F030465EAD1EA31D1DB0D5D9_12</vt:lpwstr>
  </property>
</Properties>
</file>