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b/>
          <w:bCs/>
          <w:sz w:val="28"/>
          <w:szCs w:val="28"/>
        </w:rPr>
      </w:pPr>
      <w:bookmarkStart w:id="7" w:name="_GoBack"/>
      <w:bookmarkEnd w:id="7"/>
      <w:r>
        <w:rPr>
          <w:rFonts w:hint="eastAsia"/>
          <w:b/>
          <w:bCs/>
          <w:sz w:val="28"/>
          <w:szCs w:val="28"/>
        </w:rPr>
        <w:t>无锡市长安中学2025-2026学年第一学期后勤服务处工作计划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【</w:t>
      </w:r>
      <w:r>
        <w:rPr>
          <w:rFonts w:hint="eastAsia"/>
          <w:b/>
          <w:szCs w:val="21"/>
        </w:rPr>
        <w:t>指导思想】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2025年秋学期</w:t>
      </w:r>
      <w:r>
        <w:rPr>
          <w:rFonts w:hint="eastAsia" w:ascii="宋体" w:hAnsi="宋体"/>
        </w:rPr>
        <w:t>后勤服务处将在学校党支部和校长室的领导下，</w:t>
      </w:r>
      <w:r>
        <w:rPr>
          <w:rFonts w:hint="eastAsia"/>
          <w:szCs w:val="21"/>
        </w:rPr>
        <w:t>紧扣“服务不脱节、保障无漏洞、师生少操心”目标，以“抓基础、减流程、重实效”为核心，聚焦师生日常需求，简化工作环节，为全校师生提供有质服务。同时</w:t>
      </w:r>
      <w:r>
        <w:rPr>
          <w:rFonts w:hint="eastAsia" w:ascii="宋体" w:hAnsi="宋体"/>
        </w:rPr>
        <w:t>认真做好学校硬件维护，</w:t>
      </w:r>
      <w:bookmarkStart w:id="0" w:name="OLE_LINK3"/>
      <w:bookmarkStart w:id="1" w:name="OLE_LINK4"/>
      <w:r>
        <w:rPr>
          <w:rFonts w:hint="eastAsia" w:ascii="宋体" w:hAnsi="宋体"/>
        </w:rPr>
        <w:t>协调学校硬件建设</w:t>
      </w:r>
      <w:bookmarkEnd w:id="0"/>
      <w:bookmarkEnd w:id="1"/>
      <w:r>
        <w:rPr>
          <w:rFonts w:hint="eastAsia" w:ascii="宋体" w:hAnsi="宋体"/>
        </w:rPr>
        <w:t>，合理利用好预算经费，做好后勤保障，提高学校整体办学环境。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【工作目标】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宋体" w:hAnsi="宋体"/>
        </w:rPr>
        <w:t xml:space="preserve"> 认真做好学校硬件维护，确保学校设施正常运行</w:t>
      </w:r>
      <w:r>
        <w:rPr>
          <w:rFonts w:hint="eastAsia"/>
          <w:szCs w:val="21"/>
        </w:rPr>
        <w:t>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</w:t>
      </w:r>
      <w:bookmarkStart w:id="2" w:name="OLE_LINK5"/>
      <w:r>
        <w:rPr>
          <w:rFonts w:hint="eastAsia" w:ascii="宋体" w:hAnsi="宋体"/>
        </w:rPr>
        <w:t xml:space="preserve"> </w:t>
      </w:r>
      <w:bookmarkStart w:id="3" w:name="OLE_LINK6"/>
      <w:bookmarkStart w:id="4" w:name="OLE_LINK7"/>
      <w:r>
        <w:rPr>
          <w:rFonts w:hint="eastAsia" w:ascii="宋体" w:hAnsi="宋体"/>
        </w:rPr>
        <w:t>协调</w:t>
      </w:r>
      <w:bookmarkEnd w:id="2"/>
      <w:r>
        <w:rPr>
          <w:rFonts w:hint="eastAsia" w:ascii="宋体" w:hAnsi="宋体"/>
        </w:rPr>
        <w:t>学校硬件建设</w:t>
      </w:r>
      <w:r>
        <w:rPr>
          <w:rFonts w:hint="eastAsia"/>
          <w:szCs w:val="21"/>
        </w:rPr>
        <w:t>。</w:t>
      </w:r>
      <w:r>
        <w:rPr>
          <w:rFonts w:hint="eastAsia" w:ascii="宋体" w:hAnsi="宋体"/>
        </w:rPr>
        <w:t>协调做好</w:t>
      </w:r>
      <w:r>
        <w:rPr>
          <w:rFonts w:hint="eastAsia"/>
          <w:szCs w:val="21"/>
        </w:rPr>
        <w:t>学校</w:t>
      </w:r>
      <w:bookmarkStart w:id="5" w:name="OLE_LINK2"/>
      <w:bookmarkStart w:id="6" w:name="OLE_LINK1"/>
      <w:r>
        <w:rPr>
          <w:rFonts w:hint="eastAsia"/>
          <w:szCs w:val="21"/>
        </w:rPr>
        <w:t>走廊护栏、楼梯加高改造</w:t>
      </w:r>
      <w:bookmarkEnd w:id="5"/>
      <w:bookmarkEnd w:id="6"/>
      <w:r>
        <w:rPr>
          <w:rFonts w:hint="eastAsia"/>
          <w:szCs w:val="21"/>
        </w:rPr>
        <w:t>等各项硬件建设工作。</w:t>
      </w:r>
      <w:bookmarkEnd w:id="3"/>
      <w:bookmarkEnd w:id="4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3.加强食堂管理，提高膳管会对食堂管理的参与度，提高师生饭菜质量和用餐的满意度，满意度达90％以上。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4.加强水电管理，减少水电能耗，争取水电能耗比上学期有减少。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5.加强财物管理，完善固定资产入库登记和结账工作，注销报废资产。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6.加强学校师生安全工作，确保饮食、消防、饮水、运动设施等0事故。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【工作措施】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（一）做好学校各项设备安全工作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1.按期做好学校特种设备的年检、清洗和维护工作，确保各种设备安全正常使用。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2.学校特种设备包括饮水机、电梯、电磁炉、空气能热泵系统等，后勤服务处计划每周进行巡查和维护，确保这些设备能安全正常使用。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3.做好学校栏杆、窗户、围墙、体育馆、体育设备的巡查，发现有安全隐患及时排除，确保师生在校学习、锻炼安全。</w:t>
      </w:r>
    </w:p>
    <w:p>
      <w:pPr>
        <w:spacing w:line="360" w:lineRule="auto"/>
      </w:pPr>
      <w:r>
        <w:rPr>
          <w:rFonts w:hint="eastAsia"/>
        </w:rPr>
        <w:t>（二）做好学校硬件建设。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宋体" w:hAnsi="宋体"/>
        </w:rPr>
        <w:t xml:space="preserve"> 协调学校硬件建设</w:t>
      </w:r>
      <w:r>
        <w:rPr>
          <w:rFonts w:hint="eastAsia"/>
          <w:szCs w:val="21"/>
        </w:rPr>
        <w:t>。</w:t>
      </w:r>
      <w:r>
        <w:rPr>
          <w:rFonts w:hint="eastAsia" w:ascii="宋体" w:hAnsi="宋体"/>
        </w:rPr>
        <w:t>协调做好</w:t>
      </w:r>
      <w:r>
        <w:rPr>
          <w:rFonts w:hint="eastAsia"/>
          <w:szCs w:val="21"/>
        </w:rPr>
        <w:t>学校走廊护栏、楼梯加高改造等各项硬件建设工作。加强与施工单位和监理单位的联系，后勤服务处及时与施工单位沟通，及时收好工程图纸等进行编号和归档，确保能正常投入使用。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2.协调做好学校地面整平，窨井盖的维护工作。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做好学校周边电子围栏维修工作，学校人车分流后，新开了大门，再加上台风等的损害，电子围栏会受到一定程度的损坏，后勤服务处将联系有关人员将及时对电子围栏进行修复。电子围栏周边杂草定时派人清理，确保电子围栏正常使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（三）加强食堂管理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1.后勤服务处将在党支部校长室的领导下，做好食堂外聘人员的服务购买，确保食堂人员的配备，并加强人员管理，确保资金绩效成果。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本学期后勤服务处将继续按照上级部门要求，配合苏南食材公司做好食材的征订、接收、验货工作，确保每天师生饭菜的正常供应。进一步加强对食堂管理的力度，定期召开食堂人员会议，学习食堂各项工作制度及岗位职责。组织培训食堂人员学习食堂的各项管理制度；学习各岗位职责的内容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 加强食堂管理力度。本学期增加钱峰老师参与食堂管理，增强管理队伍力量，学校每天安排一名行政、一名食品安全管理员和一名厨师及部分家长进行食材验收；每天安排行政、家长进行陪餐，认真做好陪餐记录；确保师生吃饱、吃好、吃安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4.食堂每天的消毒工作还是要坚持进行，在此基础上，膳管委将定期开展活动，充分利用膳管会对食堂的管理和监督，定期对食堂工作进行考评，提高师生满意度，做好并统计师生满意率。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5.加强对学校厨房垃圾、废油池管理，厨房垃圾将有惠联热电前来收走处理，废油池将安排专职人员定期清理。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(四) 加强水电管理减少能耗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1.每天安排人员做好用水、用电巡查工作，发现有漏水、开无人灯、无人空调等浪费现象及时维修和关闭，放学后再安排保安进行巡视，节假日及时关闭学校厕所用水，节约水电费。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2.加强直饮水管理，设置合理供水时间和温度，每天安排人员进行清理和消毒。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3.后勤服务处在安装智慧用电的基础上，根据水电费收缴情况，若出现异常，则对学校所有用水、用电设备和管道进行排查，消除漏水、漏电现象减少浪费。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4.学校水电费本学期要力争减少。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（五）加强财物管理，做好固定资产入库登记和结账工作，及时注销报废资产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1.加强固定资产的管理，做好固定资产入库工作，并按时进行月结账，确保固定资产与学校财务账一致；并做好报废资产的注销工作。应报废的固定资产及时做好核销工作。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2.做好所有购买物品的出入库工作，每月做好盘库工作。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3.加强财物管理，规范票据，严格执行一费制收费原则，代收代支的费用及时向师生和家长公示，遵循自愿的原则，学期结束时及时做好学生各项费用的结算清退工作。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4.加强物品采购审批制度，单张发票金额在5000元以上的必须学校校长班子全体人员签字。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（六）做好其他学校安全工作，确保饮食、消防、饮水、运动设施等0事故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1.完善安全设施，按合同完成学校消防带更换、灭火器药液更换，及时维修学校公共设施、确保学校消防、用电、学生活动、上下楼梯等安全。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2.加强食品进货管理和加工管理，确保师生饮食安全。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3.加强饮用水索证管理、水质检测和滤芯更换管理，确保师生饮水安全。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ind w:firstLine="4830" w:firstLineChars="2300"/>
        <w:rPr>
          <w:szCs w:val="21"/>
        </w:rPr>
      </w:pPr>
      <w:r>
        <w:rPr>
          <w:rFonts w:hint="eastAsia"/>
          <w:szCs w:val="21"/>
        </w:rPr>
        <w:t>长安中学后勤服务处</w:t>
      </w:r>
    </w:p>
    <w:p>
      <w:pPr>
        <w:spacing w:line="360" w:lineRule="auto"/>
        <w:ind w:firstLine="5355" w:firstLineChars="2550"/>
        <w:rPr>
          <w:szCs w:val="21"/>
        </w:rPr>
      </w:pPr>
      <w:r>
        <w:rPr>
          <w:rFonts w:hint="eastAsia"/>
          <w:szCs w:val="21"/>
        </w:rPr>
        <w:t>2025年9月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0634"/>
    <w:rsid w:val="00004FA9"/>
    <w:rsid w:val="00007BCB"/>
    <w:rsid w:val="00056E7F"/>
    <w:rsid w:val="00094E64"/>
    <w:rsid w:val="000A1239"/>
    <w:rsid w:val="000B54F1"/>
    <w:rsid w:val="00175813"/>
    <w:rsid w:val="001D7850"/>
    <w:rsid w:val="002435AD"/>
    <w:rsid w:val="00297A65"/>
    <w:rsid w:val="002A5801"/>
    <w:rsid w:val="003565EE"/>
    <w:rsid w:val="00437ED9"/>
    <w:rsid w:val="00466F2E"/>
    <w:rsid w:val="004F3550"/>
    <w:rsid w:val="005206D0"/>
    <w:rsid w:val="00531E7B"/>
    <w:rsid w:val="005437A1"/>
    <w:rsid w:val="005D3F41"/>
    <w:rsid w:val="006E44CF"/>
    <w:rsid w:val="007235BA"/>
    <w:rsid w:val="007A242D"/>
    <w:rsid w:val="007B3577"/>
    <w:rsid w:val="007D1DF7"/>
    <w:rsid w:val="007D5671"/>
    <w:rsid w:val="008330DE"/>
    <w:rsid w:val="008578C9"/>
    <w:rsid w:val="008810BC"/>
    <w:rsid w:val="00881EA5"/>
    <w:rsid w:val="008C0BE8"/>
    <w:rsid w:val="008D028B"/>
    <w:rsid w:val="008E4DAE"/>
    <w:rsid w:val="008F5F1A"/>
    <w:rsid w:val="008F6D0F"/>
    <w:rsid w:val="00907ED1"/>
    <w:rsid w:val="00990B1A"/>
    <w:rsid w:val="009B426B"/>
    <w:rsid w:val="009D1649"/>
    <w:rsid w:val="009E4C0B"/>
    <w:rsid w:val="00A17492"/>
    <w:rsid w:val="00A74636"/>
    <w:rsid w:val="00AC3443"/>
    <w:rsid w:val="00C42A97"/>
    <w:rsid w:val="00C94ABD"/>
    <w:rsid w:val="00CA36F4"/>
    <w:rsid w:val="00CB326B"/>
    <w:rsid w:val="00CD0F53"/>
    <w:rsid w:val="00D02BD7"/>
    <w:rsid w:val="00DA1806"/>
    <w:rsid w:val="00DB4814"/>
    <w:rsid w:val="00DE14ED"/>
    <w:rsid w:val="00E25F37"/>
    <w:rsid w:val="00E57D65"/>
    <w:rsid w:val="00E85871"/>
    <w:rsid w:val="00E975A3"/>
    <w:rsid w:val="00EF02E3"/>
    <w:rsid w:val="00F66B77"/>
    <w:rsid w:val="00FC3F4A"/>
    <w:rsid w:val="145B578C"/>
    <w:rsid w:val="18271DC3"/>
    <w:rsid w:val="202334F6"/>
    <w:rsid w:val="31D454AB"/>
    <w:rsid w:val="382F0634"/>
    <w:rsid w:val="3D6A4B30"/>
    <w:rsid w:val="43807C89"/>
    <w:rsid w:val="4B6F6366"/>
    <w:rsid w:val="58272150"/>
    <w:rsid w:val="5924032D"/>
    <w:rsid w:val="5EAF5BA2"/>
    <w:rsid w:val="61C234F9"/>
    <w:rsid w:val="65D007AD"/>
    <w:rsid w:val="6E3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290</Words>
  <Characters>1653</Characters>
  <Lines>13</Lines>
  <Paragraphs>3</Paragraphs>
  <TotalTime>397</TotalTime>
  <ScaleCrop>false</ScaleCrop>
  <LinksUpToDate>false</LinksUpToDate>
  <CharactersWithSpaces>1940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2018-03-06T00:16:00Z</dcterms:created>
  <dc:creator>长安中学邵</dc:creator>
  <cp:lastModifiedBy>llg</cp:lastModifiedBy>
  <dcterms:modified xsi:type="dcterms:W3CDTF">2012-12-31T16:06:43Z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