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关于初中数学分层教学应用的探讨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学新课标指出:“人人学有价值的数学，人人都能获得必须的数学，不同的人在数学上得到不同的发展。”分层教学的理论基础为布卢姆的掌握学习理论:“只要在提供恰当的材料进行教学的同时，给每个学生提供适度的帮助和充分的时间，几乎所有的学生都能完成学习任务或达到规定的学习目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古以来,便有提倡“因材施教”。宋代朱熹在《论语》的注解中指出:“孔子教人，各因其材。”即:分层教学。它是一种面向全体、因材施教的教学,它强调教师的教要适应学生的学,要做到“因材施教，分层提高，让尖子冒出来,使多数迈大步，叫后进生不落伍，达到班级整体优化”。分层教学有利于调动每位学生的成长动力,有利于班级整体的和谐发展，有利于提高教育教学实效,这与当前各校大力推行的教改要求本质上是一致的。解决了有效分层教学问题，.必将提高教学效率,必将推动课改。因此,对分层教学进行研究,对于初中数学教学具有十分重要的理论价值和实践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一、新授课的分层教学模式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通过问题情景引入新课后，让学生独立思考、自主学习,按老师指导的方式展示，教师引导学生对展示过程中暴露的问题进行必要的反思纠正,此环节以学生自主学习、展示讲解为主。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1.分解学习目标，让学生先完成对应层次的习题，再研究其他习题: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2.多数同学完成后,让学生在小组内互相检查,有问题时共同分析矫正或请教老师。也可以抽部分同学在黑板上板书，再分析讲解;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小组成员互相检查作业，相互指导纠错，达到共同把关、合作共贏的目的。教师把握时机,合理组织,及时调控。重点关注合作互助的落实情况和疑难问题的处理。教师也可以给出参考答案，让学生对照答案互相检查。对普遍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在的问题及时引导学生分析,或教师做必要的讲解(重点关注B层),以澄清认识误区,扫除学习中的障碍。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分层测试的方式完成课堂作业，以检查学生对于新的知识掌握的情况。教师在学生测试过程中就开始有针对性地批阅部分同学的作业，再组织小组内互批，查找问题，指导及时纠错、小结。课堂中没批改完成时课后由小组长组织批阅，并写出作业情况分析交老师审阅。(或者收齐作业本交老师继续批阅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此模式在教学过程中,始终以学生为中心，充分发挥学生学习的主动性,考虑到学生学习的差异，注重分层要求，分层指导,适合新授课的教学。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二、练习课分层教学模式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(一)通过学生全面参与学习(分层次要求),达到每个学生在学习中有不同的发展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1.情景引入本节课学习内容、学习方式、要求,同时分发导学案或课件呈现练习题(提前设计好分层练习题，合理选择习题的呈现方式是前提);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2.教师巡视，指导学生完成对应习题，有针对地指导C层和A层部分同学: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3.让学生在组内分层展示,C层同学先讲解,再B层,然后A层，有问题时集体纠正或互教。教师注意倾听学生的交流,对部分小组进行指导,收集共性问题: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4.抽部分学生在全班范围内分析讲解重难点问题，教师评判或补充讲解。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先练”是高效、自主、独立学习，练习内容分层要求,或者统-练习内容,但提出不同的层次要求。“后教”是学生分层讲解、互教或教师评判、点拨、补充讲解。教师的课堂辅导重点关注C层，面向全班的课堂讲解重点关注B组,通过兴趣小组的方式强化A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(二)小结提升,当堂测试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1.结合前面研究过的习题，梳理基础知识要点,归纳数学思想方法，构建知识体系，达到复习强化本章核心内容的目的。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2.让学生以考试的方式先完成对应层次的必做习题，有时间再选做其它习题。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3.小组长按教师约定的要求收齐作业本。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“小结”可在小组内进行,也可面向全班进行,尽量先C、B层,后A层,先学生,后老师。按时交作业，培养学生的学习速度,提高效率,养成竞争意识和当堂完成作业的习惯。(三)分层批阅,纠错过关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1.测试过程中教师批阅指导小组长(培养小老师，为学生的组内批阅准备)。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2.组织各小组在组内互批,及时督促纠错过关。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3.教师查阅学生作业情况,并做相应处理。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课堂中没批改完成时课后由小组长组织其它时间批阅，.并督促纠错过关,并写出作业情况、纠错过关情况分析交老师审阅，或者收齐作业本交老师继续批阅.督促纠错。本环节可在课内进行,也可延伸到课外。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此模式在练习、小结、检测、批阅的过程中梳理基础知识，强化解题能力,达到反思提高的目的。分层次要求，成功调动了学生的学习主动性和积极性。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4D4FC6"/>
    <w:rsid w:val="72BB1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1726</Words>
  <Characters>1746</Characters>
  <Paragraphs>55</Paragraphs>
  <TotalTime>2</TotalTime>
  <ScaleCrop>false</ScaleCrop>
  <LinksUpToDate>false</LinksUpToDate>
  <CharactersWithSpaces>1746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2020-12-16T04:28:00Z</dcterms:created>
  <dc:creator>M2007J1SC</dc:creator>
  <cp:lastModifiedBy>沈娜燕</cp:lastModifiedBy>
  <dcterms:modified xsi:type="dcterms:W3CDTF">2020-12-21T23:57:50Z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