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75" w:firstLineChars="200"/>
        <w:jc w:val="center"/>
        <w:textAlignment w:val="auto"/>
        <w:outlineLvl w:val="0"/>
        <w:rPr>
          <w:rFonts w:ascii="宋体" w:hAnsi="宋体" w:eastAsia="宋体" w:cs="宋体"/>
          <w:b/>
          <w:bCs/>
          <w:color w:val="333333"/>
          <w:spacing w:val="8"/>
          <w:kern w:val="3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36"/>
          <w:sz w:val="32"/>
          <w:szCs w:val="32"/>
        </w:rPr>
        <w:t xml:space="preserve">“双减”政策背景下 学校应对策略研究与指导（一）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75" w:firstLineChars="200"/>
        <w:jc w:val="center"/>
        <w:textAlignment w:val="auto"/>
        <w:outlineLvl w:val="0"/>
        <w:rPr>
          <w:rFonts w:ascii="宋体" w:hAnsi="宋体" w:eastAsia="宋体" w:cs="宋体"/>
          <w:b/>
          <w:bCs/>
          <w:color w:val="333333"/>
          <w:spacing w:val="8"/>
          <w:kern w:val="3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36"/>
          <w:sz w:val="32"/>
          <w:szCs w:val="32"/>
        </w:rPr>
        <w:t>发挥教研先导作用 提高教学管理效能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2021年7月，中共中央办公厅国务院办公厅印发了《关于进一步减轻义务教育阶段学生作业负担和校外培训负担的意见》，对切实提升学校育人水平，持续规范校外培训，有效减轻义务教育阶段学生过重作业负担和校外培训负担，提出了明确要求和治理目标。</w:t>
      </w: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“双减”政策实施，对学校办学管理要求更高了，对课堂教学效果要求更强了，对育人质量提升更全面了，对教学教研要求更精细了！如何减负不减质关键在课堂教学如何提质增效。切实提高课堂效益，建设有效课堂、高效课堂是制胜之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1.杜绝无效、低效课堂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新课程强调教育不只是让学生获得知识和技能，更应该使学生不断生成智慧和人格，而智慧和人格是在师生、生生的互动中生成的。新课程教学必须关注课堂的有效教学。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要把握有效教学的六个基本特征。一是构建学科素养为导向的教学目标；二是构建师生之间、生生之间平等、和谐的教学关系；三是构建课堂需要的情境设计与学生展示的平台；四是构建教学内容中问题思维交锋、思想碰撞的氛围；五是构建多种学习策略，内化学习目标；六是让学生在参与中获得对学习的情感体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学校教学管理必须关注以下几种无效教学行为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（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1）无效的备课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表象之一：摘抄式备课。一些教师的教案有固定的格式、工整的书写及讲授流程，但却缺少自己的研究思考，缺乏反思与修改的提炼。这些整齐的备课教案往往就是教材、教参、教辅的复制品，教师“书写”的时间大于“思考”的时间，缺乏思考和创新，用这样的备课方式备出的教案要上出一堂好课基本上是不可能的，这样的“好”教案不等于有效备课，而是无效备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表象之二：合成式备课。也有些教师过多的依赖于这样的集体备课，形成了“教师一人备一个单元，大家合起来公用”的形式。这样的备课方式也不利于教师的专业发展和教师个性智慧的发挥，尤其面对学生群体及个体也不尽相同，这种合成式的集体“备课”过于简单化了，分工备课合成的教案不等于有效的集体备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（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2）无效的教学活动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表象之一：学生的“自主”变成“自流”。新课程实施以来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,课堂变活了,这在一定程度上激发了学生的学习兴趣,学习热情和主动精神,但在“参与”和“活动”的背后,不少课堂却透露出浮躁,盲从和形式化倾向,学生内在的思维和情感并没有真正被激活。这样的课堂是有“温度”无“深度”。从而导致探究的形式化和机械化，变成没有内涵和精神的“空壳”。课堂虽然让人感受到热闹、喧哗，但极少让人怦然心动。课堂上展现的是学生肤浅表层的,甚至是虚假的主体性,失去的却是教师有针对性的引导、点拨和具体的帮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表象之二：学生的合作学习有形式却无实质。学生之间在缺乏问题意识和交流欲望的背景下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,应付式、被动式地进行“讨论”,缺乏有效的沟通和交流,尤其是缺乏深层的交流和思想的碰撞；学生的探究式学习形式化倾向严重,学生只是机械地按部就班地经历探究过程的程序和步骤,缺乏好奇心的驱使,缺乏探究精神和质疑精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表象之三：忽视学生的主体性，以讲代学。课堂教学还存在教师满堂灌的现象，学生成听众、成摆设。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（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3）无效的训练作业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表象之一：堆积各种辅导资料。现在各种各样的教辅资料令人眼花缭乱，有的教师拿来就用，但是在有限的学习时间内，做过多的练习，无疑是给学生加重了负担。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表象之二：简单机械重复训练。辅导资料上的练习多重复、单调，缺少创造性，忽略了学生之间的差异性。不能引起学生的求知欲、好奇心，学生体验不到成功感和因成功带来的满足，不利于激发学生的内在动机，致使成绩优异者品尝不到创造的快乐，成绩落后者体会较多的却是挫败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（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4）无效的教学手段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突出的表象：一些教师过分追求先进教学手段，把学生当成储存知识的容器。现代化的教学手段正在逐渐走向常规化，但现代教学手段的运用，并不意味着课堂教学的高效，合理的使用才能促进有效课堂教学的落实，否则就会起到低效或者无效的作用。比如：有的老师特别愿意利用多媒体课件，往往把整堂课的内容都在课件中表现出来，内容很详细也很条理，课堂上唰唰唰的一屏屏的翻，学生眼花缭乱，容量倒是很大，但是效率却很低。一节课下来，学生脑子中没有留下痕迹，由于翻得太快学生的笔记也不能记完整，课后也很难从笔记中理出头绪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（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5）忽视教学层次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突出的表象：从教学实际来看，当前课堂教学存在的突出问题就是，教学观念滞后于学生的发展水平和学习能力或潜力。一些教师课堂教学往往层次不分明，不仅导致教学水平和效益的低下，更为严重的是阻滞学生学习能力的发展以及学生责任感的形成。教学缺乏一种动态的、变化的观点，先教后学，以教代学，学的自主性、独立性丧失了，教走向了遏制学的“力量”，教师越教，学生越不会学，越离不开教，导致学生虽然获得了知识，但学习素养与能力并没有真正的提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（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6）无效的教学评价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　突出的表象：在课堂上经常听到诸如“很好”、“不错”、“你很棒”之类的肯定和表扬，教师的目的是让学生享受成功的愉悦，进而树立学习的信心。当学生的智慧的火花闪现之时，教师寄予的肯定无可厚非，但是只要学生一发言就说这些鼓励肯定的话，这样的鼓励就失去了它应有的价值和意义。因为超值的奖励会让学生产生惰性，长此以往，被夸奖的学生就会“逐渐迷失了自我”，而且还会在无形中压制着其他的学生。还有的教师在课堂教学中过多的是好与坏，对与错的“判决”，比较笼统，在这样的评价下，课堂必将枯燥乏味，教学失去多元性，灵动性，也不利于学生积极性的提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　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 xml:space="preserve"> （7）忽视学科核心素养教学目标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表象之一：“游离”于知识、技能之外的过程、方法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,为活动而活动。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表象之二：“贴标签”式的情感、态度和价值观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,即脱离教学内容和特定情境,机械生硬地进行情感、态度、价值观教育。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表象之三：只关注知识的授受和技能的训练。忽视学科的精神与本质的认知，难以实现课程标准要求的素养目标教学达成。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 xml:space="preserve">   聚焦课堂，着力课堂有效教学，简单来讲，就是解决新课程标准关于核心素养目标教学的四个层面问题，即教什么、学什么，怎么教、怎么学，这种优质流程的课堂一旦生成，无效、低效课堂教学现象就自然不复存在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 xml:space="preserve">                                                 （未完待续）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来源</w:t>
      </w:r>
      <w:r>
        <w:rPr>
          <w:rFonts w:ascii="宋体" w:hAnsi="宋体" w:eastAsia="宋体" w:cs="宋体"/>
          <w:b w:val="0"/>
          <w:bCs w:val="0"/>
          <w:color w:val="333333"/>
          <w:spacing w:val="8"/>
          <w:kern w:val="36"/>
          <w:sz w:val="24"/>
          <w:szCs w:val="24"/>
        </w:rPr>
        <w:t>：株洲教研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/>
          <w:b w:val="0"/>
          <w:bCs w:val="0"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E3"/>
    <w:rsid w:val="003102E3"/>
    <w:rsid w:val="00385C00"/>
    <w:rsid w:val="004D6D1B"/>
    <w:rsid w:val="00594A1D"/>
    <w:rsid w:val="00F31B57"/>
    <w:rsid w:val="66D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387</Words>
  <Characters>2210</Characters>
  <Lines>18</Lines>
  <Paragraphs>5</Paragraphs>
  <TotalTime>11</TotalTime>
  <ScaleCrop>false</ScaleCrop>
  <LinksUpToDate>false</LinksUpToDate>
  <CharactersWithSpaces>2592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2021-09-10T02:08:00Z</dcterms:created>
  <dc:creator>cz</dc:creator>
  <cp:lastModifiedBy>Flower</cp:lastModifiedBy>
  <dcterms:modified xsi:type="dcterms:W3CDTF">2021-09-16T07:03:17Z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D30B862AF68345CCAA5C697D5B341A3E</vt:lpwstr>
  </property>
</Properties>
</file>