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outlineLvl w:val="9"/>
        <w:rPr>
          <w:rFonts w:hint="eastAsia"/>
        </w:rPr>
      </w:pPr>
      <w:bookmarkStart w:id="0" w:name="_GoBack"/>
      <w:r>
        <w:rPr>
          <w:rFonts w:hint="eastAsia"/>
        </w:rPr>
        <w:t>以核心素养为导向的作业设计步骤</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以核心素养为导向，强化核心素养立意的作业设计，一般要经过以下几个步骤。</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一，明确作业设计所针对的核心素养。在新颁布的课程标准中，各学科都明确提出本学科所强调的核心素养。例如，义务教育阶段语文学科强调语言运用、文化自信、思维能力和审美创造，每一种核心素养都有其独特的内涵、构成与质量要求。进一步分析，语言运用指的是学生在语言实践中初步具有良好语感，了解国家通用语言文字特点和运用规律，具有正确规范运用语言文字的能力，能在具体语言情境中有效交流和沟通。这种核心素养具体表现在识字写字、阅读、书面表达、口语交际等活动中。换言之，它包括识字写字、阅读、书面表达、口语交际等多种能力。因此，语文教师在作业设计前要明确作业所针对的核心素养，不能笼统地说针对语言运用，而应在语言运用核心素养内更为具体地明确所针对的是这一素养的哪一种或哪几种成分，是阅读还是书面表达，抑或是口语交际，要有清晰的界定。此外，还需要注意的是，教师在教学活动与作业设计过程中不仅要关注学科核心素养，还要基于跨学科学习与综合实践活动的要求，重视跨学科核心素养。例如，问题解决、沟通合作、批判性思考等。</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二，将作业设计所针对的核心素养目标具体化。各学科的核心素养都具有一定程度的概括性与综合性，甚至有教师指出个别学科的核心素养有些抽象与难以理解。作为教学活动的设计者与实施者，一线教师没必要从理论上探讨清楚某一核心素养的内涵与外延，也没必要纠结于某一特定核心素养与其他核心素养的关系。一线教师需要做的是在核心素养概念框架下，基于课程标准中列举的学科总目标、分阶段目标、学业质量标准等相关表述，结合教材、教学进度及学情实际，由概括到具体，明确作业针对的具体核心素养目标是什么与不是什么，要有操作化的表达。例如，有六年级语文教师针对语文学科“语言运用”这一核心素养中的口语交际，提出作业设计所针对的具体目标是：敢于在小组中发表自己的意见，主动与同学文明得体地交流；认真倾听，不打断他人发言，能在抓住他人发言要点的基础上表达自己的观点。经此具体化过程，课程标准中的核心素养从文本走进教学活动，转变为作业活动的具体目标，成为作业设计的指引。以核心素养为导向不再是一个抽象的理念，作业设计所针对的核心素养目标变得操作化，而且符合所教学生的学情实际，使核心素养落地成为可能。</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三，设置作业情境与任务。“如果一个人习得了一些东西，那么，这些东西就被内化（internalized），人们就期望他能在任何适宜的场合运用它们。”因此，如果我们希望学生学到有用的知识与技能，具备一些重要品格与关键能力，就要关心学生应该在哪些情境与何种任务中展现核心素养，在作业设计中创设适当的情境和任务，以唤起他们凭借核心素养应对问题的行为。情境创设的好不好，任务设计是否有效，归根结底要看它们是否激活、强化了学生在情境中运用特定核心素养和具体目标行为解决问题的能力。继续以口语交际作业设计为例，针对前文所述目标，某六年级语文教师布置如下作业：“同学们，学校图书馆制定了新的图书借阅规则，你觉得这个规则怎么样？今天晚上回家后和父母说一说。你会如何说，请把它写下来。”在这个作业中，学生要把回家与父母说的话写下来，唤起的是学生的书面语言表达行为，而不是作业设计本意所针对的口语交际行为，也就不能有效激活和强化预期的目标行为，是不合格的作业，需要改进。如果将作业改成：“同学们，学校图书馆制定了新的图书借阅规则，你觉得这个规则怎么样？请同学们分成四人小组找时间进行讨论，提出你们的意见与建议。”这样，作业所针对的目标行为就可以被有效激活，学生运用口语交际的核心素养就可以得到充分的锻炼。</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第四，制定评价办法或评分规则。无论是作为学习任务的作业，还是作为评价任务的作业，都需要有配套的评价办法，有的还需要量化的评分规则。实际上，制定评价办法是将作业目标进一步操作化的过程，因而作业评价标准必须紧密围绕其所针对的目标，不能脱离目标设置标准。比如，在国际学生评估项目（Program for International Student Assessment，PISA）的阅读测试评分中，学生回答问题时出现的错别字和语法错误，评分者可以忽略。因为组织者认为阅读测试针对的是阅读能力，而不是文法。教师平时布置的学科作业与大规模学业成就测评不同，但基于作业目标设置评分标准的原则必须坚持，针对特定核心素养的作业评价必须紧密围绕核心素养表现。以历史学科为例，12年级教师为培养学生“历史解释”核心素养，布置这样一道思考题作业：象棋是中国人发明的，围棋也是中国人发明的，那么，在历史上象棋出现得早，还是围棋出现得早？请不要查阅教材以外的材料，结合所学进行分析。在评分时，学生即使正确回答围棋产生得早，但若不能以史料为依据进行合理分析，也不给分；如果学生指出围棋产生的早，理由是象棋在楚汉之争后出现，而更早文献有记载说古人也下棋，下的应该是围棋，给一半分数；如果学生透过两种棋上有没有文字，或者两种棋所反映的生产关系和社会结构差异进行分析，指出围棋产生得更早，给满分。这种评分规则围绕和支持了作业目标，引导学生用历史的观点分析问题，有效地培养了学生的“历史解释”核心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r>
        <w:rPr>
          <w:rFonts w:hint="eastAsia"/>
        </w:rPr>
        <w:t>第五，审查与改进。教材中的作业通常经过严格的审查与试用，如果发现问题要进行相应的改进，完善后才能收录进教材。教师在日常教学中布置的作业相对宽松，但也需要一个自我审查与改进的过程。作业设计初步完成后，教师要尝试从学生视角进行自我审查，设想学生会如何理解和完成这份作业，预见学生完成作业过程中可能遇到的问题。条件允许时，教师还可以找少数学生进行认知性访谈，让学生说说自己完成作业的基本认知过程及其对作业的看法和建议。如果自我审查或认知性访谈发现作业不能有效激活特定的核心素养目标行为，或者难度不适合，教师就需要对作业设计予以完善后，才能投入使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3B6D"/>
    <w:rsid w:val="00063B6D"/>
    <w:rsid w:val="00AC59BD"/>
    <w:rsid w:val="00B51CC2"/>
    <w:rsid w:val="34A6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362</Words>
  <Characters>2066</Characters>
  <Lines>17</Lines>
  <Paragraphs>4</Paragraphs>
  <TotalTime>8</TotalTime>
  <ScaleCrop>false</ScaleCrop>
  <LinksUpToDate>false</LinksUpToDate>
  <CharactersWithSpaces>2424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2023-10-17T07:57:00Z</dcterms:created>
  <dc:creator>pc</dc:creator>
  <cp:lastModifiedBy>llg</cp:lastModifiedBy>
  <dcterms:modified xsi:type="dcterms:W3CDTF">2023-10-23T02:51:50Z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